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08553" w14:textId="77777777" w:rsidR="00E94934" w:rsidRPr="001472AC" w:rsidRDefault="00E94934" w:rsidP="004243DD">
      <w:pPr>
        <w:pStyle w:val="Style1"/>
        <w:rPr>
          <w:color w:val="auto"/>
          <w:sz w:val="44"/>
          <w:lang w:val="es-ES"/>
        </w:rPr>
      </w:pPr>
      <w:r w:rsidRPr="001472AC">
        <w:rPr>
          <w:color w:val="auto"/>
          <w:sz w:val="44"/>
          <w:lang w:val="es-ES"/>
        </w:rPr>
        <w:t>MHM EN EL PLAN DE ACCION DE EMERGENCIA</w:t>
      </w:r>
    </w:p>
    <w:p w14:paraId="4501A770" w14:textId="32628DD1" w:rsidR="00A55C54" w:rsidRPr="001472AC" w:rsidRDefault="001472AC" w:rsidP="00C10676">
      <w:pPr>
        <w:rPr>
          <w:rFonts w:cs="Arial"/>
          <w:color w:val="595959"/>
          <w:sz w:val="20"/>
          <w:lang w:val="es-ES"/>
        </w:rPr>
      </w:pPr>
      <w:r w:rsidRPr="001472AC">
        <w:rPr>
          <w:b/>
          <w:sz w:val="20"/>
          <w:lang w:val="es-ES"/>
        </w:rPr>
        <w:t xml:space="preserve">Herramienta 7 Guia de </w:t>
      </w:r>
      <w:r w:rsidR="00E94934" w:rsidRPr="001472AC">
        <w:rPr>
          <w:b/>
          <w:sz w:val="20"/>
          <w:lang w:val="es-ES"/>
        </w:rPr>
        <w:t>Manejo de la Higiene Menstrual (MHM) en Emergencias</w:t>
      </w:r>
      <w:r w:rsidR="00E94934" w:rsidRPr="001472AC">
        <w:rPr>
          <w:sz w:val="20"/>
          <w:lang w:val="es-ES"/>
        </w:rPr>
        <w:t xml:space="preserve"> / </w:t>
      </w:r>
      <w:r w:rsidR="00E94934" w:rsidRPr="001472AC">
        <w:rPr>
          <w:color w:val="FF0000"/>
          <w:sz w:val="20"/>
          <w:lang w:val="es-ES"/>
        </w:rPr>
        <w:t xml:space="preserve">IFRC </w:t>
      </w:r>
      <w:r w:rsidRPr="001472AC">
        <w:rPr>
          <w:sz w:val="20"/>
          <w:lang w:val="es-ES"/>
        </w:rPr>
        <w:t>/</w:t>
      </w:r>
      <w:r w:rsidRPr="001472AC">
        <w:rPr>
          <w:lang w:val="es-ES"/>
        </w:rPr>
        <w:t xml:space="preserve"> </w:t>
      </w:r>
      <w:r w:rsidRPr="001472AC">
        <w:rPr>
          <w:color w:val="595959"/>
          <w:sz w:val="20"/>
          <w:lang w:val="es-ES"/>
        </w:rPr>
        <w:t>Versión</w:t>
      </w:r>
      <w:r w:rsidR="00E94934" w:rsidRPr="001472AC">
        <w:rPr>
          <w:color w:val="595959"/>
          <w:sz w:val="20"/>
          <w:lang w:val="es-ES"/>
        </w:rPr>
        <w:t xml:space="preserve"> </w:t>
      </w:r>
      <w:bookmarkStart w:id="0" w:name="_GoBack"/>
      <w:bookmarkEnd w:id="0"/>
      <w:r w:rsidR="00E94934" w:rsidRPr="001472AC">
        <w:rPr>
          <w:color w:val="595959"/>
          <w:sz w:val="20"/>
          <w:lang w:val="es-ES"/>
        </w:rPr>
        <w:t>Piloto</w:t>
      </w:r>
    </w:p>
    <w:p w14:paraId="590A722C" w14:textId="435E9784" w:rsidR="00B04B93" w:rsidRPr="001472AC" w:rsidRDefault="00B04B93" w:rsidP="00C10676">
      <w:pPr>
        <w:rPr>
          <w:color w:val="C00000"/>
          <w:sz w:val="28"/>
          <w:lang w:val="es-ES"/>
        </w:rPr>
      </w:pPr>
    </w:p>
    <w:p w14:paraId="471508D5" w14:textId="48EC8B96" w:rsidR="00E94934" w:rsidRPr="001472AC" w:rsidRDefault="00E94934" w:rsidP="00E7330C">
      <w:pPr>
        <w:autoSpaceDE w:val="0"/>
        <w:autoSpaceDN w:val="0"/>
        <w:adjustRightInd w:val="0"/>
        <w:rPr>
          <w:lang w:val="es-ES"/>
        </w:rPr>
      </w:pPr>
      <w:r w:rsidRPr="001472AC">
        <w:rPr>
          <w:szCs w:val="22"/>
          <w:lang w:val="es-ES"/>
        </w:rPr>
        <w:t>Esta herramienta proporciona productos, indicadores y objetivos de ejemplo para las acciones relacionadas con el manejo de la higiene menstrual que pueden incluirse en el Plan de Acción de Emergencia (PdAE)</w:t>
      </w:r>
      <w:r w:rsidRPr="001472AC">
        <w:rPr>
          <w:i/>
          <w:color w:val="44546A"/>
          <w:sz w:val="18"/>
          <w:szCs w:val="18"/>
          <w:vertAlign w:val="superscript"/>
          <w:lang w:val="es-ES"/>
        </w:rPr>
        <w:footnoteReference w:id="1"/>
      </w:r>
      <w:r w:rsidRPr="001472AC">
        <w:rPr>
          <w:lang w:val="es-ES"/>
        </w:rPr>
        <w:t xml:space="preserve">de la Federación </w:t>
      </w:r>
      <w:r w:rsidRPr="001472AC">
        <w:rPr>
          <w:szCs w:val="22"/>
          <w:lang w:val="es-ES"/>
        </w:rPr>
        <w:t xml:space="preserve">Internacional. Se </w:t>
      </w:r>
      <w:r w:rsidRPr="001472AC">
        <w:rPr>
          <w:lang w:val="es-ES"/>
        </w:rPr>
        <w:t>incluyen acciones para los tres componentes esenciales de MHM, así como para las acciones de promoción de la higiene de RCRC.</w:t>
      </w:r>
    </w:p>
    <w:p w14:paraId="0D00A761" w14:textId="06208933" w:rsidR="00E94934" w:rsidRPr="001472AC" w:rsidRDefault="00E94934" w:rsidP="00E7330C">
      <w:pPr>
        <w:autoSpaceDE w:val="0"/>
        <w:autoSpaceDN w:val="0"/>
        <w:adjustRightInd w:val="0"/>
        <w:rPr>
          <w:rFonts w:cs="Arial"/>
          <w:szCs w:val="22"/>
          <w:lang w:val="es-ES"/>
        </w:rPr>
      </w:pPr>
      <w:r w:rsidRPr="001472AC">
        <w:rPr>
          <w:szCs w:val="22"/>
          <w:lang w:val="es-ES"/>
        </w:rPr>
        <w:t>Véase "Integración de MHM en la programación humanitaria", paso 4 de la Guía de MHM para obtener más información sobre en qué sección de la PdAE deben incluirse diferentes tipos de kits y actividades.</w:t>
      </w:r>
    </w:p>
    <w:p w14:paraId="6D21D91A" w14:textId="77777777" w:rsidR="00E94934" w:rsidRPr="001472AC" w:rsidRDefault="00E94934" w:rsidP="00E7330C">
      <w:pPr>
        <w:autoSpaceDE w:val="0"/>
        <w:autoSpaceDN w:val="0"/>
        <w:adjustRightInd w:val="0"/>
        <w:rPr>
          <w:rFonts w:cs="Arial"/>
          <w:szCs w:val="22"/>
          <w:lang w:val="es-ES"/>
        </w:rPr>
      </w:pPr>
    </w:p>
    <w:p w14:paraId="5E95B78F" w14:textId="5B311394" w:rsidR="00FC2FA7" w:rsidRPr="001472AC" w:rsidRDefault="00E94934" w:rsidP="00FC2FA7">
      <w:pPr>
        <w:rPr>
          <w:color w:val="C00000"/>
          <w:sz w:val="28"/>
          <w:lang w:val="es-ES"/>
        </w:rPr>
      </w:pPr>
      <w:r w:rsidRPr="001472AC">
        <w:rPr>
          <w:color w:val="C00000"/>
          <w:sz w:val="28"/>
          <w:lang w:val="es-ES"/>
        </w:rPr>
        <w:t xml:space="preserve">EJEMPLO RESULTADOS E INDICADORES PARA ACCIONES MHM </w:t>
      </w:r>
    </w:p>
    <w:p w14:paraId="47EA4239" w14:textId="7AB4FFE5" w:rsidR="00E94934" w:rsidRPr="001472AC" w:rsidRDefault="001472AC" w:rsidP="00C82AD5">
      <w:pPr>
        <w:rPr>
          <w:lang w:val="es-ES"/>
        </w:rPr>
      </w:pPr>
      <w:r w:rsidRPr="001472AC">
        <w:rPr>
          <w:lang w:val="es-ES"/>
        </w:rPr>
        <w:t>Un ejemplo</w:t>
      </w:r>
      <w:r w:rsidR="00E94934" w:rsidRPr="001472AC">
        <w:rPr>
          <w:lang w:val="es-ES"/>
        </w:rPr>
        <w:t xml:space="preserve"> de resultado específico para MHM es: "Las mujeres y las adolescentes en</w:t>
      </w:r>
      <w:r w:rsidR="00E94934" w:rsidRPr="001472AC">
        <w:rPr>
          <w:i/>
          <w:lang w:val="es-ES"/>
        </w:rPr>
        <w:t>[especificar el país y/o el lugar]</w:t>
      </w:r>
      <w:r w:rsidR="00E94934" w:rsidRPr="001472AC">
        <w:rPr>
          <w:lang w:val="es-ES"/>
        </w:rPr>
        <w:t>pueden gestionar de forma privada,  segura e higiénica mente su  menstruación mensual desde [especificar el período de tiempo]».</w:t>
      </w:r>
    </w:p>
    <w:p w14:paraId="31406735" w14:textId="3357E312" w:rsidR="00FA1689" w:rsidRPr="001472AC" w:rsidRDefault="0075250E" w:rsidP="00995CFF">
      <w:pPr>
        <w:rPr>
          <w:lang w:val="es-ES"/>
        </w:rPr>
      </w:pPr>
      <w:r w:rsidRPr="001472AC">
        <w:rPr>
          <w:b/>
          <w:bCs/>
          <w:lang w:val="es-ES"/>
        </w:rPr>
        <w:t>MER</w:t>
      </w:r>
      <w:r w:rsidR="00FA1689" w:rsidRPr="001472AC">
        <w:rPr>
          <w:b/>
          <w:bCs/>
          <w:lang w:val="es-ES"/>
        </w:rPr>
        <w:t xml:space="preserve"> </w:t>
      </w:r>
      <w:r w:rsidR="00FA1689" w:rsidRPr="001472AC">
        <w:rPr>
          <w:lang w:val="es-ES"/>
        </w:rPr>
        <w:t xml:space="preserve">= </w:t>
      </w:r>
      <w:r w:rsidRPr="001472AC">
        <w:rPr>
          <w:lang w:val="es-ES"/>
        </w:rPr>
        <w:t>Mujeres y niñas en edad reproductiva (evaluar qué edades son normales en el área local)</w:t>
      </w:r>
    </w:p>
    <w:p w14:paraId="4A420805" w14:textId="77777777" w:rsidR="0098307C" w:rsidRPr="001472AC" w:rsidRDefault="0098307C" w:rsidP="0098307C">
      <w:pPr>
        <w:pStyle w:val="NoSpacing"/>
        <w:rPr>
          <w:lang w:val="es-E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5095" w:type="pct"/>
        <w:tblLook w:val="04A0" w:firstRow="1" w:lastRow="0" w:firstColumn="1" w:lastColumn="0" w:noHBand="0" w:noVBand="1"/>
      </w:tblPr>
      <w:tblGrid>
        <w:gridCol w:w="1422"/>
        <w:gridCol w:w="2997"/>
        <w:gridCol w:w="8705"/>
        <w:gridCol w:w="1715"/>
      </w:tblGrid>
      <w:tr w:rsidR="002C3F80" w:rsidRPr="001472AC" w14:paraId="0ECA9709" w14:textId="77777777" w:rsidTr="00FC1CF3">
        <w:trPr>
          <w:trHeight w:val="89"/>
        </w:trPr>
        <w:tc>
          <w:tcPr>
            <w:tcW w:w="479" w:type="pct"/>
          </w:tcPr>
          <w:p w14:paraId="28D7B204" w14:textId="77777777" w:rsidR="00035B4A" w:rsidRPr="001472AC" w:rsidRDefault="00035B4A" w:rsidP="00FC1CF3">
            <w:pPr>
              <w:rPr>
                <w:b/>
                <w:lang w:val="es-ES"/>
              </w:rPr>
            </w:pPr>
          </w:p>
        </w:tc>
        <w:tc>
          <w:tcPr>
            <w:tcW w:w="1010" w:type="pct"/>
          </w:tcPr>
          <w:p w14:paraId="5269F1C2" w14:textId="6314E929" w:rsidR="00035B4A" w:rsidRPr="001472AC" w:rsidRDefault="003B0ECF" w:rsidP="00FC1CF3">
            <w:pPr>
              <w:rPr>
                <w:b/>
                <w:lang w:val="es-ES"/>
              </w:rPr>
            </w:pPr>
            <w:r w:rsidRPr="001472AC">
              <w:rPr>
                <w:b/>
                <w:lang w:val="es-ES"/>
              </w:rPr>
              <w:t>Resultados</w:t>
            </w:r>
          </w:p>
        </w:tc>
        <w:tc>
          <w:tcPr>
            <w:tcW w:w="2933" w:type="pct"/>
          </w:tcPr>
          <w:p w14:paraId="456C86E1" w14:textId="5F4B9A43" w:rsidR="00035B4A" w:rsidRPr="001472AC" w:rsidRDefault="00035B4A" w:rsidP="00FC1CF3">
            <w:pPr>
              <w:rPr>
                <w:b/>
                <w:lang w:val="es-ES"/>
              </w:rPr>
            </w:pPr>
            <w:r w:rsidRPr="001472AC">
              <w:rPr>
                <w:b/>
                <w:lang w:val="es-ES"/>
              </w:rPr>
              <w:t>Indica</w:t>
            </w:r>
            <w:r w:rsidR="0075250E" w:rsidRPr="001472AC">
              <w:rPr>
                <w:b/>
                <w:lang w:val="es-ES"/>
              </w:rPr>
              <w:t>dores</w:t>
            </w:r>
          </w:p>
        </w:tc>
        <w:tc>
          <w:tcPr>
            <w:tcW w:w="578" w:type="pct"/>
          </w:tcPr>
          <w:p w14:paraId="6F7F32B0" w14:textId="769ECF51" w:rsidR="00035B4A" w:rsidRPr="001472AC" w:rsidRDefault="0075250E" w:rsidP="00FC1CF3">
            <w:pPr>
              <w:rPr>
                <w:b/>
                <w:lang w:val="es-ES"/>
              </w:rPr>
            </w:pPr>
            <w:r w:rsidRPr="001472AC">
              <w:rPr>
                <w:b/>
                <w:lang w:val="es-ES"/>
              </w:rPr>
              <w:t>Grupo meta</w:t>
            </w:r>
          </w:p>
        </w:tc>
      </w:tr>
      <w:tr w:rsidR="00B0739B" w:rsidRPr="001472AC" w14:paraId="6AE43EF4" w14:textId="77777777" w:rsidTr="00FC1CF3">
        <w:trPr>
          <w:trHeight w:val="89"/>
        </w:trPr>
        <w:tc>
          <w:tcPr>
            <w:tcW w:w="479" w:type="pct"/>
            <w:vMerge w:val="restart"/>
            <w:textDirection w:val="btLr"/>
            <w:vAlign w:val="center"/>
          </w:tcPr>
          <w:p w14:paraId="40709772" w14:textId="77777777" w:rsidR="001472AC" w:rsidRPr="001472AC" w:rsidRDefault="001472AC" w:rsidP="001472AC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MHM Componente 1</w:t>
            </w:r>
          </w:p>
          <w:p w14:paraId="0B1F5FF1" w14:textId="3A6EB8F2" w:rsidR="00B0739B" w:rsidRPr="001472AC" w:rsidRDefault="001472AC" w:rsidP="001472AC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Acceso a materiales MHM y artículos de apoyo</w:t>
            </w:r>
          </w:p>
        </w:tc>
        <w:tc>
          <w:tcPr>
            <w:tcW w:w="1010" w:type="pct"/>
            <w:vMerge w:val="restart"/>
            <w:vAlign w:val="center"/>
          </w:tcPr>
          <w:p w14:paraId="0D10F66F" w14:textId="03B3D686" w:rsidR="00B0739B" w:rsidRPr="001472AC" w:rsidRDefault="0075250E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Las mujeres y las adolescentes tienen acceso y utilizan materiales apropiados para el MHM</w:t>
            </w:r>
          </w:p>
        </w:tc>
        <w:tc>
          <w:tcPr>
            <w:tcW w:w="2933" w:type="pct"/>
          </w:tcPr>
          <w:p w14:paraId="5ECAC2B6" w14:textId="2CD65CCD" w:rsidR="00B0739B" w:rsidRPr="001472AC" w:rsidRDefault="0075250E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</w:t>
            </w:r>
            <w:r w:rsidR="0012231F" w:rsidRPr="001472AC">
              <w:rPr>
                <w:lang w:val="es-ES"/>
              </w:rPr>
              <w:t xml:space="preserve"> </w:t>
            </w:r>
            <w:r w:rsidRPr="001472AC">
              <w:rPr>
                <w:lang w:val="es-ES"/>
              </w:rPr>
              <w:t>que reciben materiales MHM / MHM o kits de dignidad</w:t>
            </w:r>
          </w:p>
        </w:tc>
        <w:tc>
          <w:tcPr>
            <w:tcW w:w="578" w:type="pct"/>
          </w:tcPr>
          <w:p w14:paraId="239C9769" w14:textId="0AA96C54" w:rsidR="00B0739B" w:rsidRPr="001472AC" w:rsidRDefault="00B0739B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#, 100%</w:t>
            </w:r>
          </w:p>
        </w:tc>
      </w:tr>
      <w:tr w:rsidR="00B0739B" w:rsidRPr="001472AC" w14:paraId="41597D2C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531E317A" w14:textId="77777777" w:rsidR="00B0739B" w:rsidRPr="001472AC" w:rsidRDefault="00B0739B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485CEE56" w14:textId="77777777" w:rsidR="00B0739B" w:rsidRPr="001472AC" w:rsidRDefault="00B0739B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30302AFE" w14:textId="260B05A5" w:rsidR="00B0739B" w:rsidRPr="001472AC" w:rsidRDefault="003B0EC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</w:t>
            </w:r>
            <w:r w:rsidR="00B0739B" w:rsidRPr="001472AC">
              <w:rPr>
                <w:lang w:val="es-ES"/>
              </w:rPr>
              <w:t xml:space="preserve"> </w:t>
            </w:r>
            <w:r w:rsidRPr="001472AC">
              <w:rPr>
                <w:lang w:val="es-ES"/>
              </w:rPr>
              <w:t>informan que los materiales o kits de MHM recibidos son adecuados y suficientes en cantidad [para el plazo previsto y previsto]</w:t>
            </w:r>
          </w:p>
        </w:tc>
        <w:tc>
          <w:tcPr>
            <w:tcW w:w="578" w:type="pct"/>
          </w:tcPr>
          <w:p w14:paraId="42EE0C45" w14:textId="3C46D762" w:rsidR="00B0739B" w:rsidRPr="001472AC" w:rsidRDefault="00B0739B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B0739B" w:rsidRPr="001472AC" w14:paraId="59EBFFAC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709D7053" w14:textId="77777777" w:rsidR="00B0739B" w:rsidRPr="001472AC" w:rsidRDefault="00B0739B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62EB2081" w14:textId="77777777" w:rsidR="00B0739B" w:rsidRPr="001472AC" w:rsidRDefault="00B0739B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714AD48B" w14:textId="2DC37479" w:rsidR="00B0739B" w:rsidRPr="001472AC" w:rsidRDefault="003B0EC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</w:t>
            </w:r>
            <w:r w:rsidR="00B0739B" w:rsidRPr="001472AC">
              <w:rPr>
                <w:lang w:val="es-ES"/>
              </w:rPr>
              <w:t xml:space="preserve"> </w:t>
            </w:r>
            <w:r w:rsidR="001472AC" w:rsidRPr="001472AC">
              <w:rPr>
                <w:lang w:val="es-ES"/>
              </w:rPr>
              <w:t>están satisfechas</w:t>
            </w:r>
            <w:r w:rsidRPr="001472AC">
              <w:rPr>
                <w:lang w:val="es-ES"/>
              </w:rPr>
              <w:t xml:space="preserve"> con los materiales o kits de MHM distribuidos</w:t>
            </w:r>
          </w:p>
        </w:tc>
        <w:tc>
          <w:tcPr>
            <w:tcW w:w="578" w:type="pct"/>
          </w:tcPr>
          <w:p w14:paraId="5EC8D6F9" w14:textId="582EDA0C" w:rsidR="00B0739B" w:rsidRPr="001472AC" w:rsidRDefault="00B0739B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B0739B" w:rsidRPr="001472AC" w14:paraId="758AC050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5E6B6319" w14:textId="77777777" w:rsidR="00B0739B" w:rsidRPr="001472AC" w:rsidRDefault="00B0739B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58C59DA2" w14:textId="77777777" w:rsidR="00B0739B" w:rsidRPr="001472AC" w:rsidRDefault="00B0739B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303D2ABE" w14:textId="3EDB43FF" w:rsidR="00B0739B" w:rsidRPr="001472AC" w:rsidRDefault="003B0EC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Escuelas que atienden a niñas mayores de 10 años proporcionan suministros de contingencia para MHM</w:t>
            </w:r>
          </w:p>
        </w:tc>
        <w:tc>
          <w:tcPr>
            <w:tcW w:w="578" w:type="pct"/>
          </w:tcPr>
          <w:p w14:paraId="359D7B2A" w14:textId="7B6F326C" w:rsidR="00B0739B" w:rsidRPr="001472AC" w:rsidRDefault="00B0739B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B0739B" w:rsidRPr="001472AC" w14:paraId="68CE421F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1097ED0F" w14:textId="77777777" w:rsidR="00B0739B" w:rsidRPr="001472AC" w:rsidRDefault="00B0739B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2F6E1EBC" w14:textId="77777777" w:rsidR="00B0739B" w:rsidRPr="001472AC" w:rsidRDefault="00B0739B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E9DD44F" w14:textId="6B1DD0CD" w:rsidR="00B0739B" w:rsidRPr="001472AC" w:rsidRDefault="003B0EC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MRE informan que se sentían seguras y no avergonzadas en la distribución de MHM o kits de dignidad</w:t>
            </w:r>
            <w:r w:rsidRPr="001472AC">
              <w:rPr>
                <w:lang w:val="es-ES"/>
              </w:rPr>
              <w:tab/>
            </w:r>
          </w:p>
        </w:tc>
        <w:tc>
          <w:tcPr>
            <w:tcW w:w="578" w:type="pct"/>
          </w:tcPr>
          <w:p w14:paraId="77E6B582" w14:textId="52EE1EF0" w:rsidR="00B0739B" w:rsidRPr="001472AC" w:rsidRDefault="00B0739B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5F4F1286" w14:textId="77777777" w:rsidTr="00FC1CF3">
        <w:trPr>
          <w:trHeight w:val="89"/>
        </w:trPr>
        <w:tc>
          <w:tcPr>
            <w:tcW w:w="479" w:type="pct"/>
            <w:vMerge w:val="restart"/>
            <w:textDirection w:val="btLr"/>
            <w:vAlign w:val="center"/>
          </w:tcPr>
          <w:p w14:paraId="71AE7FAE" w14:textId="72A68AE9" w:rsidR="0098307C" w:rsidRPr="001472AC" w:rsidRDefault="0098307C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lastRenderedPageBreak/>
              <w:t>MHM Component</w:t>
            </w:r>
            <w:r w:rsidR="00377373" w:rsidRPr="001472AC">
              <w:rPr>
                <w:b/>
                <w:color w:val="C00000"/>
                <w:lang w:val="es-ES"/>
              </w:rPr>
              <w:t>e</w:t>
            </w:r>
            <w:r w:rsidRPr="001472AC">
              <w:rPr>
                <w:b/>
                <w:color w:val="C00000"/>
                <w:lang w:val="es-ES"/>
              </w:rPr>
              <w:t xml:space="preserve"> 2</w:t>
            </w:r>
          </w:p>
          <w:p w14:paraId="7E8EF97D" w14:textId="1A957497" w:rsidR="0098307C" w:rsidRPr="001472AC" w:rsidRDefault="00377373" w:rsidP="00FC1CF3">
            <w:pPr>
              <w:ind w:left="113" w:right="113"/>
              <w:jc w:val="center"/>
              <w:rPr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Instalaciones de WASH privadas, seguras y apropiadas</w:t>
            </w:r>
          </w:p>
        </w:tc>
        <w:tc>
          <w:tcPr>
            <w:tcW w:w="1010" w:type="pct"/>
            <w:vMerge w:val="restart"/>
            <w:vAlign w:val="center"/>
          </w:tcPr>
          <w:p w14:paraId="514FFE7E" w14:textId="23BEFA23" w:rsidR="0098307C" w:rsidRPr="001472AC" w:rsidRDefault="003B0EC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La población meta tiene acceso diario al suministro de agua potable en cantidad suficiente</w:t>
            </w:r>
          </w:p>
        </w:tc>
        <w:tc>
          <w:tcPr>
            <w:tcW w:w="2933" w:type="pct"/>
          </w:tcPr>
          <w:p w14:paraId="04E2F853" w14:textId="55F3DBD8" w:rsidR="00B81939" w:rsidRPr="001472AC" w:rsidRDefault="001472A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Población</w:t>
            </w:r>
            <w:r w:rsidR="000520CC" w:rsidRPr="001472AC">
              <w:rPr>
                <w:lang w:val="es-ES"/>
              </w:rPr>
              <w:t xml:space="preserve"> meta</w:t>
            </w:r>
            <w:r w:rsidR="00B81939" w:rsidRPr="001472AC">
              <w:rPr>
                <w:lang w:val="es-ES"/>
              </w:rPr>
              <w:t xml:space="preserve"> que tiene al menos 15 litros / persona / día de agua disponible</w:t>
            </w:r>
          </w:p>
        </w:tc>
        <w:tc>
          <w:tcPr>
            <w:tcW w:w="578" w:type="pct"/>
          </w:tcPr>
          <w:p w14:paraId="125D45BF" w14:textId="1BB587F2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100% </w:t>
            </w:r>
          </w:p>
        </w:tc>
      </w:tr>
      <w:tr w:rsidR="0012231F" w:rsidRPr="001472AC" w14:paraId="7BB6792E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55837280" w14:textId="77777777" w:rsidR="0098307C" w:rsidRPr="001472AC" w:rsidRDefault="0098307C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2ECC8D9D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78619633" w14:textId="1AEB6D14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Hogares que tienen al menos 2 contenedores de almacenamiento de agua de 20 litros </w:t>
            </w:r>
          </w:p>
        </w:tc>
        <w:tc>
          <w:tcPr>
            <w:tcW w:w="578" w:type="pct"/>
          </w:tcPr>
          <w:p w14:paraId="52CC1E62" w14:textId="5025BCA0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100% </w:t>
            </w:r>
          </w:p>
        </w:tc>
      </w:tr>
      <w:tr w:rsidR="0012231F" w:rsidRPr="001472AC" w14:paraId="2C50A4F6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6060F350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 w:val="restart"/>
            <w:vAlign w:val="center"/>
          </w:tcPr>
          <w:p w14:paraId="7786791D" w14:textId="0E251D7E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La población meta tiene acceso a instalaciones de saneamiento adecuadas (incluidas letrinas, zonas de baño y secado, gestión de residuos sólidos)</w:t>
            </w:r>
          </w:p>
        </w:tc>
        <w:tc>
          <w:tcPr>
            <w:tcW w:w="2933" w:type="pct"/>
          </w:tcPr>
          <w:p w14:paraId="7CE156F3" w14:textId="7F9D330F" w:rsidR="0098307C" w:rsidRPr="001472AC" w:rsidRDefault="000520CC" w:rsidP="00FC1CF3">
            <w:pPr>
              <w:spacing w:before="0"/>
              <w:rPr>
                <w:lang w:val="es-ES"/>
              </w:rPr>
            </w:pPr>
            <w:r w:rsidRPr="001472AC">
              <w:rPr>
                <w:lang w:val="es-ES"/>
              </w:rPr>
              <w:t>Letrinas, zonas de baño e instalaciones de residuos sólidos se diseñan consultando con mujeres, niñas, niños y hombres afectados (incluidas las personas con discapacidad)</w:t>
            </w:r>
          </w:p>
        </w:tc>
        <w:tc>
          <w:tcPr>
            <w:tcW w:w="578" w:type="pct"/>
          </w:tcPr>
          <w:p w14:paraId="6BD1AD93" w14:textId="107B1735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64A1C82A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46DBDEE3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7C0286FF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0801F15B" w14:textId="44848319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Letrinas, zonas de baño e instalaciones de residuos sólidos que cumplen con los requisitos mínimos para ser "amigables con las mujeres"</w:t>
            </w:r>
          </w:p>
        </w:tc>
        <w:tc>
          <w:tcPr>
            <w:tcW w:w="578" w:type="pct"/>
          </w:tcPr>
          <w:p w14:paraId="4D94E854" w14:textId="7AB4C535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100% </w:t>
            </w:r>
          </w:p>
        </w:tc>
      </w:tr>
      <w:tr w:rsidR="0012231F" w:rsidRPr="001472AC" w14:paraId="04DA8096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3CC1BBA3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6F4826D7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3E070303" w14:textId="662F3209" w:rsidR="000520C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Hogares que se encuentran a menos de 50 metros de una letrina/aseo</w:t>
            </w:r>
          </w:p>
        </w:tc>
        <w:tc>
          <w:tcPr>
            <w:tcW w:w="578" w:type="pct"/>
          </w:tcPr>
          <w:p w14:paraId="2E0B5C23" w14:textId="54B4A1B3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614F2F27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6B463C0F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007B067C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0AB4806B" w14:textId="7E9DA768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Letrinas comunitarias que están segregadas por género.</w:t>
            </w:r>
          </w:p>
        </w:tc>
        <w:tc>
          <w:tcPr>
            <w:tcW w:w="578" w:type="pct"/>
          </w:tcPr>
          <w:p w14:paraId="49AF3348" w14:textId="01A57376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100% </w:t>
            </w:r>
            <w:r w:rsidR="001472AC" w:rsidRPr="001472AC">
              <w:rPr>
                <w:lang w:val="es-ES"/>
              </w:rPr>
              <w:t>(al menos 50% de letrinas solo para mujeres</w:t>
            </w:r>
            <w:r w:rsidRPr="001472AC">
              <w:rPr>
                <w:lang w:val="es-ES"/>
              </w:rPr>
              <w:t xml:space="preserve">) </w:t>
            </w:r>
          </w:p>
        </w:tc>
      </w:tr>
      <w:tr w:rsidR="0012231F" w:rsidRPr="001472AC" w14:paraId="1FF1B680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2D2FFBB6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24D851F5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9CCD981" w14:textId="04243F10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 que informan sentirse seguras para usar letrinas comunitarias durante el día y la noche.</w:t>
            </w:r>
          </w:p>
        </w:tc>
        <w:tc>
          <w:tcPr>
            <w:tcW w:w="578" w:type="pct"/>
          </w:tcPr>
          <w:p w14:paraId="62C0F7DD" w14:textId="7564506B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169380A3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20717D12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3CD7D89B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3F9D8D92" w14:textId="01673CD0" w:rsidR="0098307C" w:rsidRPr="001472AC" w:rsidRDefault="000520C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 que reporta</w:t>
            </w:r>
            <w:r w:rsidR="00061AEA" w:rsidRPr="001472AC">
              <w:rPr>
                <w:lang w:val="es-ES"/>
              </w:rPr>
              <w:t xml:space="preserve">n poder lavar y secar </w:t>
            </w:r>
            <w:r w:rsidRPr="001472AC">
              <w:rPr>
                <w:lang w:val="es-ES"/>
              </w:rPr>
              <w:t>higiénic</w:t>
            </w:r>
            <w:r w:rsidR="00061AEA" w:rsidRPr="001472AC">
              <w:rPr>
                <w:lang w:val="es-ES"/>
              </w:rPr>
              <w:t xml:space="preserve">amente sus toallas sanitarias o compresas reusable </w:t>
            </w:r>
          </w:p>
        </w:tc>
        <w:tc>
          <w:tcPr>
            <w:tcW w:w="578" w:type="pct"/>
          </w:tcPr>
          <w:p w14:paraId="1A4CFD06" w14:textId="2C497C4E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4C3FE8E9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6DE70A3C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5380A385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090E0BBF" w14:textId="215A2F8E" w:rsidR="0098307C" w:rsidRPr="001472AC" w:rsidRDefault="00061AEA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</w:t>
            </w:r>
            <w:r w:rsidR="0098307C" w:rsidRPr="001472AC">
              <w:rPr>
                <w:lang w:val="es-ES"/>
              </w:rPr>
              <w:t xml:space="preserve"> </w:t>
            </w:r>
            <w:r w:rsidRPr="001472AC">
              <w:rPr>
                <w:lang w:val="es-ES"/>
              </w:rPr>
              <w:t>que informan poder eliminar de forma adecuada de sus toallas sanitarias o compresas</w:t>
            </w:r>
          </w:p>
        </w:tc>
        <w:tc>
          <w:tcPr>
            <w:tcW w:w="578" w:type="pct"/>
          </w:tcPr>
          <w:p w14:paraId="7AE55D79" w14:textId="223F27F1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5C126F3B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2EBDC624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41670D86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97E9B3B" w14:textId="2D7F7514" w:rsidR="0098307C" w:rsidRPr="001472AC" w:rsidRDefault="00061AEA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Instalaciones de lavado de manos construidas</w:t>
            </w:r>
          </w:p>
        </w:tc>
        <w:tc>
          <w:tcPr>
            <w:tcW w:w="578" w:type="pct"/>
          </w:tcPr>
          <w:p w14:paraId="79160032" w14:textId="5C970C02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</w:p>
        </w:tc>
      </w:tr>
      <w:tr w:rsidR="0012231F" w:rsidRPr="001472AC" w14:paraId="24D80279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4507F412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5D2B352C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5DA3C2A2" w14:textId="71BED37B" w:rsidR="0098307C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Cantidad de i</w:t>
            </w:r>
            <w:r w:rsidR="00061AEA" w:rsidRPr="001472AC">
              <w:rPr>
                <w:lang w:val="es-ES"/>
              </w:rPr>
              <w:t xml:space="preserve">nstalaciones de lavado de manos que tienen agua y jabón y se encuentran en buen funcionamiento </w:t>
            </w:r>
          </w:p>
        </w:tc>
        <w:tc>
          <w:tcPr>
            <w:tcW w:w="578" w:type="pct"/>
          </w:tcPr>
          <w:p w14:paraId="6E6E9F09" w14:textId="0ED93124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2EF72DC6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1EFB5C5D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2C13145C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7300C637" w14:textId="23C152F2" w:rsidR="0098307C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Cantidad de l</w:t>
            </w:r>
            <w:r w:rsidR="00FC1CF3" w:rsidRPr="001472AC">
              <w:rPr>
                <w:lang w:val="es-ES"/>
              </w:rPr>
              <w:t>etrinas, zonas de baño e instalaciones de residuos sólidos se limpian y mantienen regularmente</w:t>
            </w:r>
          </w:p>
        </w:tc>
        <w:tc>
          <w:tcPr>
            <w:tcW w:w="578" w:type="pct"/>
          </w:tcPr>
          <w:p w14:paraId="7FC1200A" w14:textId="331B71B0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31EC5B5F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0964236C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61AF8C21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69FAC3B" w14:textId="22D70AA6" w:rsidR="0098307C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Instalaciones de saneamiento comunitario/institucional/escolar que cuentan con instalaciones de lavado de manos con agua y jabón</w:t>
            </w:r>
          </w:p>
        </w:tc>
        <w:tc>
          <w:tcPr>
            <w:tcW w:w="578" w:type="pct"/>
          </w:tcPr>
          <w:p w14:paraId="569F221B" w14:textId="7A6C2DE5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199E08D1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7E591A6C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3B5791ED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9861222" w14:textId="5ED2BF56" w:rsidR="00FC1CF3" w:rsidRPr="001472AC" w:rsidRDefault="00FC1CF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Instalaciones de saneamiento comunales/institucionales/escolares que cuentan con contenedores privados de eliminación de residuos (o instalaciones de incineración) para residuos</w:t>
            </w:r>
            <w:r w:rsidR="00FA5AA2" w:rsidRPr="001472AC">
              <w:rPr>
                <w:lang w:val="es-ES"/>
              </w:rPr>
              <w:t xml:space="preserve"> de la </w:t>
            </w:r>
            <w:r w:rsidR="001472AC" w:rsidRPr="001472AC">
              <w:rPr>
                <w:lang w:val="es-ES"/>
              </w:rPr>
              <w:t>higiene menstrual</w:t>
            </w:r>
            <w:r w:rsidR="00FA5AA2" w:rsidRPr="001472AC">
              <w:rPr>
                <w:lang w:val="es-ES"/>
              </w:rPr>
              <w:t>.</w:t>
            </w:r>
          </w:p>
        </w:tc>
        <w:tc>
          <w:tcPr>
            <w:tcW w:w="578" w:type="pct"/>
          </w:tcPr>
          <w:p w14:paraId="17725E72" w14:textId="119469C4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20442C54" w14:textId="77777777" w:rsidTr="00FC1CF3">
        <w:trPr>
          <w:trHeight w:val="89"/>
        </w:trPr>
        <w:tc>
          <w:tcPr>
            <w:tcW w:w="479" w:type="pct"/>
            <w:vMerge/>
            <w:textDirection w:val="btLr"/>
            <w:vAlign w:val="center"/>
          </w:tcPr>
          <w:p w14:paraId="5F9C7A61" w14:textId="77777777" w:rsidR="0098307C" w:rsidRPr="001472AC" w:rsidRDefault="0098307C" w:rsidP="00FC1CF3">
            <w:pPr>
              <w:ind w:left="113" w:right="113"/>
              <w:jc w:val="center"/>
              <w:rPr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110FC39E" w14:textId="77777777" w:rsidR="0098307C" w:rsidRPr="001472AC" w:rsidRDefault="0098307C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4D038DA" w14:textId="29FFDF3E" w:rsidR="00FC1CF3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E</w:t>
            </w:r>
            <w:r w:rsidR="00FC1CF3" w:rsidRPr="001472AC">
              <w:rPr>
                <w:lang w:val="es-ES"/>
              </w:rPr>
              <w:t>liminación de residuos de saneamiento</w:t>
            </w:r>
            <w:r w:rsidRPr="001472AC">
              <w:rPr>
                <w:lang w:val="es-ES"/>
              </w:rPr>
              <w:t xml:space="preserve"> a nivel </w:t>
            </w:r>
            <w:r w:rsidR="00FC1CF3" w:rsidRPr="001472AC">
              <w:rPr>
                <w:lang w:val="es-ES"/>
              </w:rPr>
              <w:t>comunitario/institucional/escolar</w:t>
            </w:r>
            <w:r w:rsidRPr="001472AC">
              <w:rPr>
                <w:lang w:val="es-ES"/>
              </w:rPr>
              <w:t xml:space="preserve"> es correcta. </w:t>
            </w:r>
            <w:r w:rsidRPr="001472AC">
              <w:rPr>
                <w:lang w:val="es-ES"/>
              </w:rPr>
              <w:t xml:space="preserve">Contenedores/instalaciones de </w:t>
            </w:r>
            <w:r w:rsidR="00FC1CF3" w:rsidRPr="001472AC">
              <w:rPr>
                <w:lang w:val="es-ES"/>
              </w:rPr>
              <w:t>que se vacían o recogen</w:t>
            </w:r>
            <w:r w:rsidRPr="001472AC">
              <w:rPr>
                <w:lang w:val="es-ES"/>
              </w:rPr>
              <w:t xml:space="preserve"> </w:t>
            </w:r>
            <w:r w:rsidR="00FC1CF3" w:rsidRPr="001472AC">
              <w:rPr>
                <w:lang w:val="es-ES"/>
              </w:rPr>
              <w:t>diariamente/semanalmente [modificar según corresponda]</w:t>
            </w:r>
          </w:p>
        </w:tc>
        <w:tc>
          <w:tcPr>
            <w:tcW w:w="578" w:type="pct"/>
          </w:tcPr>
          <w:p w14:paraId="6321BC5D" w14:textId="71D89555" w:rsidR="0098307C" w:rsidRPr="001472AC" w:rsidRDefault="0098307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0945E655" w14:textId="77777777" w:rsidTr="00FC1CF3">
        <w:trPr>
          <w:trHeight w:val="498"/>
        </w:trPr>
        <w:tc>
          <w:tcPr>
            <w:tcW w:w="479" w:type="pct"/>
            <w:vMerge w:val="restart"/>
            <w:textDirection w:val="btLr"/>
            <w:vAlign w:val="center"/>
          </w:tcPr>
          <w:p w14:paraId="31704238" w14:textId="145F28BB" w:rsidR="0012231F" w:rsidRPr="001472AC" w:rsidRDefault="00377373" w:rsidP="00FC1CF3">
            <w:pPr>
              <w:ind w:left="113" w:right="113"/>
              <w:jc w:val="center"/>
              <w:rPr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e</w:t>
            </w:r>
            <w:r w:rsidR="0012231F" w:rsidRPr="001472AC">
              <w:rPr>
                <w:b/>
                <w:color w:val="C00000"/>
                <w:lang w:val="es-ES"/>
              </w:rPr>
              <w:t>MHM Component</w:t>
            </w:r>
            <w:r w:rsidRPr="001472AC">
              <w:rPr>
                <w:b/>
                <w:color w:val="C00000"/>
                <w:lang w:val="es-ES"/>
              </w:rPr>
              <w:t>e</w:t>
            </w:r>
            <w:r w:rsidR="0012231F" w:rsidRPr="001472AC">
              <w:rPr>
                <w:b/>
                <w:color w:val="C00000"/>
                <w:lang w:val="es-ES"/>
              </w:rPr>
              <w:t xml:space="preserve"> </w:t>
            </w:r>
            <w:r w:rsidR="001472AC" w:rsidRPr="001472AC">
              <w:rPr>
                <w:b/>
                <w:color w:val="C00000"/>
                <w:lang w:val="es-ES"/>
              </w:rPr>
              <w:t>3 Información</w:t>
            </w:r>
            <w:r w:rsidRPr="001472AC">
              <w:rPr>
                <w:b/>
                <w:color w:val="C00000"/>
                <w:lang w:val="es-ES"/>
              </w:rPr>
              <w:t xml:space="preserve"> y conocimientos sobre la menstruación y la higiene</w:t>
            </w:r>
          </w:p>
        </w:tc>
        <w:tc>
          <w:tcPr>
            <w:tcW w:w="1010" w:type="pct"/>
            <w:vMerge w:val="restart"/>
            <w:vAlign w:val="center"/>
          </w:tcPr>
          <w:p w14:paraId="2CD5358E" w14:textId="60676B4D" w:rsidR="00FC1CF3" w:rsidRPr="001472AC" w:rsidRDefault="00FC1CF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Las mujeres, las niñas, los niños y los hombres tienen información práctica y clara sobre la menstruación y la higiene personal  </w:t>
            </w:r>
          </w:p>
        </w:tc>
        <w:tc>
          <w:tcPr>
            <w:tcW w:w="2933" w:type="pct"/>
          </w:tcPr>
          <w:p w14:paraId="0A74474E" w14:textId="16918044" w:rsidR="00FC1CF3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MER</w:t>
            </w:r>
            <w:r w:rsidR="00FC1CF3" w:rsidRPr="001472AC">
              <w:rPr>
                <w:lang w:val="es-ES"/>
              </w:rPr>
              <w:t xml:space="preserve"> que recibi</w:t>
            </w:r>
            <w:r w:rsidRPr="001472AC">
              <w:rPr>
                <w:lang w:val="es-ES"/>
              </w:rPr>
              <w:t>eron</w:t>
            </w:r>
            <w:r w:rsidR="00FC1CF3" w:rsidRPr="001472AC">
              <w:rPr>
                <w:lang w:val="es-ES"/>
              </w:rPr>
              <w:t xml:space="preserve"> capacitación sobre uso, cuidado, eliminación e higiene personal en el momento de la distribución de</w:t>
            </w:r>
            <w:r w:rsidRPr="001472AC">
              <w:rPr>
                <w:lang w:val="es-ES"/>
              </w:rPr>
              <w:t xml:space="preserve"> los </w:t>
            </w:r>
            <w:r w:rsidR="001472AC" w:rsidRPr="001472AC">
              <w:rPr>
                <w:lang w:val="es-ES"/>
              </w:rPr>
              <w:t>artículos MHM</w:t>
            </w:r>
            <w:r w:rsidRPr="001472AC">
              <w:rPr>
                <w:lang w:val="es-ES"/>
              </w:rPr>
              <w:t xml:space="preserve"> </w:t>
            </w:r>
            <w:r w:rsidR="00FC1CF3" w:rsidRPr="001472AC">
              <w:rPr>
                <w:lang w:val="es-ES"/>
              </w:rPr>
              <w:t xml:space="preserve">o artículos de dignidad </w:t>
            </w:r>
            <w:r w:rsidR="00FC1CF3" w:rsidRPr="001472AC">
              <w:rPr>
                <w:lang w:val="es-ES"/>
              </w:rPr>
              <w:tab/>
            </w:r>
          </w:p>
        </w:tc>
        <w:tc>
          <w:tcPr>
            <w:tcW w:w="578" w:type="pct"/>
          </w:tcPr>
          <w:p w14:paraId="29E03016" w14:textId="71E7E0FD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2D602736" w14:textId="77777777" w:rsidTr="00FC1CF3">
        <w:trPr>
          <w:trHeight w:val="236"/>
        </w:trPr>
        <w:tc>
          <w:tcPr>
            <w:tcW w:w="479" w:type="pct"/>
            <w:vMerge/>
            <w:textDirection w:val="btLr"/>
            <w:vAlign w:val="center"/>
          </w:tcPr>
          <w:p w14:paraId="44D75CA6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150A2DDD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428E3DCB" w14:textId="063C1178" w:rsidR="00FC1CF3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MER </w:t>
            </w:r>
            <w:r w:rsidR="00FC1CF3" w:rsidRPr="001472AC">
              <w:rPr>
                <w:lang w:val="es-ES"/>
              </w:rPr>
              <w:t>que reportan restricciones durante la menstruación</w:t>
            </w:r>
          </w:p>
        </w:tc>
        <w:tc>
          <w:tcPr>
            <w:tcW w:w="578" w:type="pct"/>
          </w:tcPr>
          <w:p w14:paraId="65E56BA9" w14:textId="20AF385E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% </w:t>
            </w:r>
            <w:r w:rsidR="00FA5AA2" w:rsidRPr="001472AC">
              <w:rPr>
                <w:lang w:val="es-ES"/>
              </w:rPr>
              <w:t>(reducción)</w:t>
            </w:r>
          </w:p>
        </w:tc>
      </w:tr>
      <w:tr w:rsidR="0012231F" w:rsidRPr="001472AC" w14:paraId="31F382ED" w14:textId="77777777" w:rsidTr="00FC1CF3">
        <w:trPr>
          <w:trHeight w:val="229"/>
        </w:trPr>
        <w:tc>
          <w:tcPr>
            <w:tcW w:w="479" w:type="pct"/>
            <w:vMerge/>
            <w:textDirection w:val="btLr"/>
            <w:vAlign w:val="center"/>
          </w:tcPr>
          <w:p w14:paraId="6CBFC644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1425FEC4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0AB5396" w14:textId="4176A405" w:rsidR="00FC1CF3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MER </w:t>
            </w:r>
            <w:r w:rsidR="00FC1CF3" w:rsidRPr="001472AC">
              <w:rPr>
                <w:lang w:val="es-ES"/>
              </w:rPr>
              <w:t xml:space="preserve">que han recibido capacitación sobre cómo utilizar elementos MHM </w:t>
            </w:r>
          </w:p>
        </w:tc>
        <w:tc>
          <w:tcPr>
            <w:tcW w:w="578" w:type="pct"/>
          </w:tcPr>
          <w:p w14:paraId="17B265AE" w14:textId="24AF7D75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3C6A14ED" w14:textId="77777777" w:rsidTr="00FC1CF3">
        <w:trPr>
          <w:trHeight w:val="392"/>
        </w:trPr>
        <w:tc>
          <w:tcPr>
            <w:tcW w:w="479" w:type="pct"/>
            <w:vMerge/>
            <w:textDirection w:val="btLr"/>
            <w:vAlign w:val="center"/>
          </w:tcPr>
          <w:p w14:paraId="5D3236E8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6A714F99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807A150" w14:textId="39CD092C" w:rsidR="00FC1CF3" w:rsidRPr="001472AC" w:rsidRDefault="00FC1CF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Mujeres, niñas, hombres y niños que saben que la menstruación es un proceso natural y normal</w:t>
            </w:r>
          </w:p>
        </w:tc>
        <w:tc>
          <w:tcPr>
            <w:tcW w:w="578" w:type="pct"/>
          </w:tcPr>
          <w:p w14:paraId="77C42FC8" w14:textId="133B54C3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6FCC92DE" w14:textId="77777777" w:rsidTr="00FC1CF3">
        <w:trPr>
          <w:trHeight w:val="361"/>
        </w:trPr>
        <w:tc>
          <w:tcPr>
            <w:tcW w:w="479" w:type="pct"/>
            <w:vMerge/>
            <w:textDirection w:val="btLr"/>
            <w:vAlign w:val="center"/>
          </w:tcPr>
          <w:p w14:paraId="501C1F5C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61EBDA6C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30273E72" w14:textId="6E3BBC11" w:rsidR="00FC1CF3" w:rsidRPr="001472AC" w:rsidRDefault="00FC1CF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Mujeres, niñas, hombres y niños que tienen un conocimiento básico del proceso de menstruación (por ejemplo, puede responder 2 – 4 preguntas</w:t>
            </w:r>
            <w:r w:rsidR="00FA5AA2" w:rsidRPr="001472AC">
              <w:rPr>
                <w:lang w:val="es-ES"/>
              </w:rPr>
              <w:t xml:space="preserve"> </w:t>
            </w:r>
            <w:r w:rsidR="001472AC" w:rsidRPr="001472AC">
              <w:rPr>
                <w:lang w:val="es-ES"/>
              </w:rPr>
              <w:t>básicas sobre</w:t>
            </w:r>
            <w:r w:rsidRPr="001472AC">
              <w:rPr>
                <w:lang w:val="es-ES"/>
              </w:rPr>
              <w:t xml:space="preserve"> MHM correctamente)</w:t>
            </w:r>
          </w:p>
        </w:tc>
        <w:tc>
          <w:tcPr>
            <w:tcW w:w="578" w:type="pct"/>
          </w:tcPr>
          <w:p w14:paraId="6C9373C1" w14:textId="4692927A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5EC999E4" w14:textId="77777777" w:rsidTr="00FC1CF3">
        <w:trPr>
          <w:trHeight w:val="392"/>
        </w:trPr>
        <w:tc>
          <w:tcPr>
            <w:tcW w:w="479" w:type="pct"/>
            <w:vMerge/>
            <w:textDirection w:val="btLr"/>
            <w:vAlign w:val="center"/>
          </w:tcPr>
          <w:p w14:paraId="3F324772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06EBB576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B9D2991" w14:textId="202F3D54" w:rsidR="000F43D0" w:rsidRPr="001472AC" w:rsidRDefault="000F43D0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Trabajadores </w:t>
            </w:r>
            <w:r w:rsidR="00FA5AA2" w:rsidRPr="001472AC">
              <w:rPr>
                <w:lang w:val="es-ES"/>
              </w:rPr>
              <w:t xml:space="preserve">locales </w:t>
            </w:r>
            <w:r w:rsidRPr="001472AC">
              <w:rPr>
                <w:lang w:val="es-ES"/>
              </w:rPr>
              <w:t>de salud masculinos y femeninos tienen un conocimiento básico del proceso de menstruación</w:t>
            </w:r>
          </w:p>
        </w:tc>
        <w:tc>
          <w:tcPr>
            <w:tcW w:w="578" w:type="pct"/>
          </w:tcPr>
          <w:p w14:paraId="77504DE7" w14:textId="1E89D262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0D16E4EB" w14:textId="77777777" w:rsidTr="00FC1CF3">
        <w:trPr>
          <w:trHeight w:val="229"/>
        </w:trPr>
        <w:tc>
          <w:tcPr>
            <w:tcW w:w="479" w:type="pct"/>
            <w:vMerge/>
            <w:textDirection w:val="btLr"/>
            <w:vAlign w:val="center"/>
          </w:tcPr>
          <w:p w14:paraId="125E2007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3FFF6078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4324B0B6" w14:textId="56DC9856" w:rsidR="000F43D0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MRE</w:t>
            </w:r>
            <w:r w:rsidR="000F43D0" w:rsidRPr="001472AC">
              <w:rPr>
                <w:lang w:val="es-ES"/>
              </w:rPr>
              <w:t xml:space="preserve"> que sabe cómo manejar higiénicamente la menstruación mensual</w:t>
            </w:r>
          </w:p>
        </w:tc>
        <w:tc>
          <w:tcPr>
            <w:tcW w:w="578" w:type="pct"/>
          </w:tcPr>
          <w:p w14:paraId="719C1D24" w14:textId="6F561C28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415FAB59" w14:textId="77777777" w:rsidTr="00FC1CF3">
        <w:trPr>
          <w:trHeight w:val="229"/>
        </w:trPr>
        <w:tc>
          <w:tcPr>
            <w:tcW w:w="479" w:type="pct"/>
            <w:vMerge/>
            <w:textDirection w:val="btLr"/>
            <w:vAlign w:val="center"/>
          </w:tcPr>
          <w:p w14:paraId="42D67118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37BD7FC9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7BDC0DB2" w14:textId="331E79A1" w:rsidR="00FA5AA2" w:rsidRPr="001472AC" w:rsidRDefault="00FA5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MRE</w:t>
            </w:r>
            <w:r w:rsidRPr="001472AC">
              <w:rPr>
                <w:lang w:val="es-ES"/>
              </w:rPr>
              <w:t xml:space="preserve"> que sabe deshacerse higiénicamente de los materiales menstruales</w:t>
            </w:r>
          </w:p>
        </w:tc>
        <w:tc>
          <w:tcPr>
            <w:tcW w:w="578" w:type="pct"/>
          </w:tcPr>
          <w:p w14:paraId="44065109" w14:textId="1FDDF028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100%</w:t>
            </w:r>
          </w:p>
        </w:tc>
      </w:tr>
      <w:tr w:rsidR="0012231F" w:rsidRPr="001472AC" w14:paraId="4F63B9B8" w14:textId="77777777" w:rsidTr="00FC1CF3">
        <w:trPr>
          <w:trHeight w:val="314"/>
        </w:trPr>
        <w:tc>
          <w:tcPr>
            <w:tcW w:w="479" w:type="pct"/>
            <w:vMerge w:val="restart"/>
            <w:textDirection w:val="btLr"/>
            <w:vAlign w:val="center"/>
          </w:tcPr>
          <w:p w14:paraId="54B7B335" w14:textId="659B63A0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General</w:t>
            </w:r>
          </w:p>
        </w:tc>
        <w:tc>
          <w:tcPr>
            <w:tcW w:w="1010" w:type="pct"/>
            <w:vMerge w:val="restart"/>
            <w:vAlign w:val="center"/>
          </w:tcPr>
          <w:p w14:paraId="2662D372" w14:textId="5E64D936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Se lleva a cabo una evaluación continua de la situación y el compromiso con la población afectada</w:t>
            </w:r>
          </w:p>
        </w:tc>
        <w:tc>
          <w:tcPr>
            <w:tcW w:w="2933" w:type="pct"/>
          </w:tcPr>
          <w:p w14:paraId="38567210" w14:textId="6F4E74CD" w:rsidR="000F43D0" w:rsidRPr="001472AC" w:rsidRDefault="000F43D0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Mecanismo de retroalimentación</w:t>
            </w:r>
            <w:r w:rsidR="00377373" w:rsidRPr="001472AC">
              <w:rPr>
                <w:lang w:val="es-ES"/>
              </w:rPr>
              <w:t xml:space="preserve"> en funcionamiento</w:t>
            </w:r>
            <w:r w:rsidRPr="001472AC">
              <w:rPr>
                <w:lang w:val="es-ES"/>
              </w:rPr>
              <w:t>, incluida la persona responsable de recopilar, analizar, rastrear y comunicar</w:t>
            </w:r>
            <w:r w:rsidR="00377373" w:rsidRPr="001472AC">
              <w:rPr>
                <w:lang w:val="es-ES"/>
              </w:rPr>
              <w:t xml:space="preserve">. </w:t>
            </w:r>
          </w:p>
        </w:tc>
        <w:tc>
          <w:tcPr>
            <w:tcW w:w="578" w:type="pct"/>
          </w:tcPr>
          <w:p w14:paraId="6762ABBF" w14:textId="53136840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  <w:r w:rsidR="001472AC" w:rsidRPr="001472AC">
              <w:rPr>
                <w:lang w:val="es-ES"/>
              </w:rPr>
              <w:t>y el tipo, funcionando</w:t>
            </w:r>
          </w:p>
        </w:tc>
      </w:tr>
      <w:tr w:rsidR="0012231F" w:rsidRPr="001472AC" w14:paraId="30A1C88D" w14:textId="77777777" w:rsidTr="00FC1CF3">
        <w:trPr>
          <w:trHeight w:val="314"/>
        </w:trPr>
        <w:tc>
          <w:tcPr>
            <w:tcW w:w="479" w:type="pct"/>
            <w:vMerge/>
            <w:textDirection w:val="btLr"/>
            <w:vAlign w:val="center"/>
          </w:tcPr>
          <w:p w14:paraId="7878F6C1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539F4F56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21B36E96" w14:textId="2EF7FCA5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Comentarios (incluyendo quejas y rumores) que se mitigan con éxito</w:t>
            </w:r>
          </w:p>
        </w:tc>
        <w:tc>
          <w:tcPr>
            <w:tcW w:w="578" w:type="pct"/>
          </w:tcPr>
          <w:p w14:paraId="7BA629E2" w14:textId="567D4F55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100% </w:t>
            </w:r>
          </w:p>
        </w:tc>
      </w:tr>
      <w:tr w:rsidR="0012231F" w:rsidRPr="001472AC" w14:paraId="70A11D0F" w14:textId="77777777" w:rsidTr="00FC1CF3">
        <w:trPr>
          <w:trHeight w:val="314"/>
        </w:trPr>
        <w:tc>
          <w:tcPr>
            <w:tcW w:w="479" w:type="pct"/>
            <w:vMerge/>
            <w:textDirection w:val="btLr"/>
            <w:vAlign w:val="center"/>
          </w:tcPr>
          <w:p w14:paraId="6521F0FC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 w:val="restart"/>
            <w:vAlign w:val="center"/>
          </w:tcPr>
          <w:p w14:paraId="6226DB9F" w14:textId="78C56A42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Las acciones de MHM] están bien coordinadas entre sectores y agencias</w:t>
            </w:r>
          </w:p>
        </w:tc>
        <w:tc>
          <w:tcPr>
            <w:tcW w:w="2933" w:type="pct"/>
          </w:tcPr>
          <w:p w14:paraId="07C44812" w14:textId="0BD1F22D" w:rsidR="0012231F" w:rsidRPr="001472AC" w:rsidRDefault="001472A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R</w:t>
            </w:r>
            <w:r w:rsidR="00377373" w:rsidRPr="001472AC">
              <w:rPr>
                <w:lang w:val="es-ES"/>
              </w:rPr>
              <w:t>eunion</w:t>
            </w:r>
            <w:r w:rsidRPr="001472AC">
              <w:rPr>
                <w:lang w:val="es-ES"/>
              </w:rPr>
              <w:t>e</w:t>
            </w:r>
            <w:r w:rsidR="00377373" w:rsidRPr="001472AC">
              <w:rPr>
                <w:lang w:val="es-ES"/>
              </w:rPr>
              <w:t xml:space="preserve">s </w:t>
            </w:r>
            <w:r w:rsidRPr="001472AC">
              <w:rPr>
                <w:lang w:val="es-ES"/>
              </w:rPr>
              <w:t xml:space="preserve">atendidas </w:t>
            </w:r>
            <w:r w:rsidR="00377373" w:rsidRPr="001472AC">
              <w:rPr>
                <w:lang w:val="es-ES"/>
              </w:rPr>
              <w:t xml:space="preserve">de </w:t>
            </w:r>
            <w:r w:rsidR="00377373" w:rsidRPr="001472AC">
              <w:rPr>
                <w:lang w:val="es-ES"/>
              </w:rPr>
              <w:t>coordinación</w:t>
            </w:r>
            <w:r w:rsidR="00377373" w:rsidRPr="001472AC">
              <w:rPr>
                <w:lang w:val="es-ES"/>
              </w:rPr>
              <w:t xml:space="preserve"> </w:t>
            </w:r>
            <w:r w:rsidR="00377373" w:rsidRPr="001472AC">
              <w:rPr>
                <w:lang w:val="es-ES"/>
              </w:rPr>
              <w:t>relevantes</w:t>
            </w:r>
            <w:r w:rsidR="00377373" w:rsidRPr="001472AC">
              <w:rPr>
                <w:lang w:val="es-ES"/>
              </w:rPr>
              <w:t xml:space="preserve"> con otros actores humanitarios</w:t>
            </w:r>
          </w:p>
        </w:tc>
        <w:tc>
          <w:tcPr>
            <w:tcW w:w="578" w:type="pct"/>
          </w:tcPr>
          <w:p w14:paraId="100D7DD5" w14:textId="14418901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</w:p>
        </w:tc>
      </w:tr>
      <w:tr w:rsidR="0012231F" w:rsidRPr="001472AC" w14:paraId="47A6F3EB" w14:textId="77777777" w:rsidTr="00FC1CF3">
        <w:trPr>
          <w:trHeight w:val="314"/>
        </w:trPr>
        <w:tc>
          <w:tcPr>
            <w:tcW w:w="479" w:type="pct"/>
            <w:vMerge/>
            <w:textDirection w:val="btLr"/>
            <w:vAlign w:val="center"/>
          </w:tcPr>
          <w:p w14:paraId="62CB9FD3" w14:textId="77777777" w:rsidR="0012231F" w:rsidRPr="001472AC" w:rsidRDefault="0012231F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  <w:vAlign w:val="center"/>
          </w:tcPr>
          <w:p w14:paraId="38BF52B8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ED53A5B" w14:textId="6002D932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MHM incluido en actividades conjuntas de evaluación o monitoreo</w:t>
            </w:r>
          </w:p>
        </w:tc>
        <w:tc>
          <w:tcPr>
            <w:tcW w:w="578" w:type="pct"/>
          </w:tcPr>
          <w:p w14:paraId="752C82E8" w14:textId="0AA4CF30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#</w:t>
            </w:r>
          </w:p>
        </w:tc>
      </w:tr>
      <w:tr w:rsidR="003E0AA2" w:rsidRPr="001472AC" w14:paraId="2C81DC3E" w14:textId="77777777" w:rsidTr="00FC1CF3">
        <w:trPr>
          <w:trHeight w:val="314"/>
        </w:trPr>
        <w:tc>
          <w:tcPr>
            <w:tcW w:w="479" w:type="pct"/>
            <w:vMerge w:val="restart"/>
            <w:textDirection w:val="btLr"/>
            <w:vAlign w:val="center"/>
          </w:tcPr>
          <w:p w14:paraId="582B0CD7" w14:textId="580A9FE4" w:rsidR="003E0AA2" w:rsidRPr="001472AC" w:rsidRDefault="001472AC" w:rsidP="00FC1CF3">
            <w:pPr>
              <w:ind w:left="113" w:right="113"/>
              <w:jc w:val="center"/>
              <w:rPr>
                <w:b/>
                <w:color w:val="C00000"/>
                <w:lang w:val="es-ES"/>
              </w:rPr>
            </w:pPr>
            <w:r w:rsidRPr="001472AC">
              <w:rPr>
                <w:b/>
                <w:color w:val="C00000"/>
                <w:lang w:val="es-ES"/>
              </w:rPr>
              <w:t>General promocion de hygiene</w:t>
            </w:r>
          </w:p>
        </w:tc>
        <w:tc>
          <w:tcPr>
            <w:tcW w:w="1010" w:type="pct"/>
            <w:vMerge w:val="restart"/>
            <w:vAlign w:val="center"/>
          </w:tcPr>
          <w:p w14:paraId="06986628" w14:textId="242BEE82" w:rsidR="003E0AA2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Las actividades de promoción de la higiene se llevan a cabo de acuerdo con las normas y directrices de la RCRC.</w:t>
            </w:r>
          </w:p>
        </w:tc>
        <w:tc>
          <w:tcPr>
            <w:tcW w:w="2933" w:type="pct"/>
          </w:tcPr>
          <w:p w14:paraId="1F93BC0A" w14:textId="1C8F7B9A" w:rsidR="003E0AA2" w:rsidRPr="001472AC" w:rsidRDefault="001472A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Número</w:t>
            </w:r>
            <w:r w:rsidR="00377373" w:rsidRPr="001472AC">
              <w:rPr>
                <w:lang w:val="es-ES"/>
              </w:rPr>
              <w:t xml:space="preserve"> de voluntarios/personal capacitado</w:t>
            </w:r>
          </w:p>
        </w:tc>
        <w:tc>
          <w:tcPr>
            <w:tcW w:w="578" w:type="pct"/>
          </w:tcPr>
          <w:p w14:paraId="01A18542" w14:textId="4652EBF1" w:rsidR="003E0AA2" w:rsidRPr="001472AC" w:rsidRDefault="003E0AA2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</w:p>
        </w:tc>
      </w:tr>
      <w:tr w:rsidR="003E0AA2" w:rsidRPr="001472AC" w14:paraId="03364DBE" w14:textId="77777777" w:rsidTr="00FC1CF3">
        <w:trPr>
          <w:trHeight w:val="314"/>
        </w:trPr>
        <w:tc>
          <w:tcPr>
            <w:tcW w:w="479" w:type="pct"/>
            <w:vMerge/>
          </w:tcPr>
          <w:p w14:paraId="4F612145" w14:textId="77777777" w:rsidR="003E0AA2" w:rsidRPr="001472AC" w:rsidRDefault="003E0AA2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5C463E63" w14:textId="77777777" w:rsidR="003E0AA2" w:rsidRPr="001472AC" w:rsidRDefault="003E0AA2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0DD45281" w14:textId="5FBDB7EF" w:rsidR="003E0AA2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Desarrollado el plan de promoción de la higiene (HP) </w:t>
            </w:r>
          </w:p>
        </w:tc>
        <w:tc>
          <w:tcPr>
            <w:tcW w:w="578" w:type="pct"/>
          </w:tcPr>
          <w:p w14:paraId="256DDFFA" w14:textId="18AC3DFD" w:rsidR="003E0AA2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Plan disponible</w:t>
            </w:r>
          </w:p>
        </w:tc>
      </w:tr>
      <w:tr w:rsidR="0012231F" w:rsidRPr="001472AC" w14:paraId="29D9A1A6" w14:textId="77777777" w:rsidTr="00FC1CF3">
        <w:trPr>
          <w:trHeight w:val="314"/>
        </w:trPr>
        <w:tc>
          <w:tcPr>
            <w:tcW w:w="479" w:type="pct"/>
            <w:vMerge/>
          </w:tcPr>
          <w:p w14:paraId="0FC21AA1" w14:textId="77777777" w:rsidR="0012231F" w:rsidRPr="001472AC" w:rsidRDefault="0012231F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24844BF6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0262DC0F" w14:textId="3A434034" w:rsidR="001472AC" w:rsidRPr="001472AC" w:rsidRDefault="001472AC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Hogares visitados por voluntarios (visitas puerta a puerta)</w:t>
            </w:r>
          </w:p>
        </w:tc>
        <w:tc>
          <w:tcPr>
            <w:tcW w:w="578" w:type="pct"/>
          </w:tcPr>
          <w:p w14:paraId="25A0EE10" w14:textId="77BE26B9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o % </w:t>
            </w:r>
          </w:p>
        </w:tc>
      </w:tr>
      <w:tr w:rsidR="0012231F" w:rsidRPr="001472AC" w14:paraId="6CDD8037" w14:textId="77777777" w:rsidTr="00FC1CF3">
        <w:trPr>
          <w:trHeight w:val="314"/>
        </w:trPr>
        <w:tc>
          <w:tcPr>
            <w:tcW w:w="479" w:type="pct"/>
            <w:vMerge/>
          </w:tcPr>
          <w:p w14:paraId="4C0C42DF" w14:textId="77777777" w:rsidR="0012231F" w:rsidRPr="001472AC" w:rsidRDefault="0012231F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0D6E4898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5AE3B20E" w14:textId="32A50427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Personas que asistieron a sesiones grupales celebradas por voluntarios</w:t>
            </w:r>
          </w:p>
        </w:tc>
        <w:tc>
          <w:tcPr>
            <w:tcW w:w="578" w:type="pct"/>
          </w:tcPr>
          <w:p w14:paraId="6C329DD2" w14:textId="64492202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</w:p>
        </w:tc>
      </w:tr>
      <w:tr w:rsidR="0012231F" w:rsidRPr="001472AC" w14:paraId="324443A3" w14:textId="77777777" w:rsidTr="00FC1CF3">
        <w:trPr>
          <w:trHeight w:val="314"/>
        </w:trPr>
        <w:tc>
          <w:tcPr>
            <w:tcW w:w="479" w:type="pct"/>
            <w:vMerge/>
          </w:tcPr>
          <w:p w14:paraId="14ECEC30" w14:textId="77777777" w:rsidR="0012231F" w:rsidRPr="001472AC" w:rsidRDefault="0012231F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602DA81B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5296F643" w14:textId="45D550B8" w:rsidR="00377373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Programas o mensajes en la </w:t>
            </w:r>
            <w:r w:rsidRPr="001472AC">
              <w:rPr>
                <w:lang w:val="es-ES"/>
              </w:rPr>
              <w:t xml:space="preserve">radio / mensajes SMS / </w:t>
            </w:r>
            <w:r w:rsidR="001472AC" w:rsidRPr="001472AC">
              <w:rPr>
                <w:lang w:val="es-ES"/>
              </w:rPr>
              <w:t>programas o mensajes</w:t>
            </w:r>
            <w:r w:rsidRPr="001472AC">
              <w:rPr>
                <w:lang w:val="es-ES"/>
              </w:rPr>
              <w:t xml:space="preserve"> programas </w:t>
            </w:r>
            <w:r w:rsidRPr="001472AC">
              <w:rPr>
                <w:lang w:val="es-ES"/>
              </w:rPr>
              <w:t>de TV</w:t>
            </w:r>
          </w:p>
        </w:tc>
        <w:tc>
          <w:tcPr>
            <w:tcW w:w="578" w:type="pct"/>
          </w:tcPr>
          <w:p w14:paraId="04725C1C" w14:textId="00ECD47C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</w:t>
            </w:r>
          </w:p>
        </w:tc>
      </w:tr>
      <w:tr w:rsidR="0012231F" w:rsidRPr="001472AC" w14:paraId="549F177B" w14:textId="77777777" w:rsidTr="00FC1CF3">
        <w:trPr>
          <w:trHeight w:val="314"/>
        </w:trPr>
        <w:tc>
          <w:tcPr>
            <w:tcW w:w="479" w:type="pct"/>
            <w:vMerge/>
          </w:tcPr>
          <w:p w14:paraId="308B7824" w14:textId="77777777" w:rsidR="0012231F" w:rsidRPr="001472AC" w:rsidRDefault="0012231F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718CD770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4331E623" w14:textId="41C95AB8" w:rsidR="0012231F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Personas que informan </w:t>
            </w:r>
            <w:r w:rsidR="001472AC" w:rsidRPr="001472AC">
              <w:rPr>
                <w:lang w:val="es-ES"/>
              </w:rPr>
              <w:t>están</w:t>
            </w:r>
            <w:r w:rsidRPr="001472AC">
              <w:rPr>
                <w:lang w:val="es-ES"/>
              </w:rPr>
              <w:t xml:space="preserve"> satisfechos con la respuesta y actividades de RCRC</w:t>
            </w:r>
          </w:p>
        </w:tc>
        <w:tc>
          <w:tcPr>
            <w:tcW w:w="578" w:type="pct"/>
          </w:tcPr>
          <w:p w14:paraId="6C56AFB1" w14:textId="5ECBCCF7" w:rsidR="0012231F" w:rsidRPr="001472AC" w:rsidRDefault="0012231F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 xml:space="preserve"># o 100% </w:t>
            </w:r>
          </w:p>
        </w:tc>
      </w:tr>
      <w:tr w:rsidR="0012231F" w:rsidRPr="001472AC" w14:paraId="731D7A3D" w14:textId="77777777" w:rsidTr="00FC1CF3">
        <w:trPr>
          <w:trHeight w:val="314"/>
        </w:trPr>
        <w:tc>
          <w:tcPr>
            <w:tcW w:w="479" w:type="pct"/>
            <w:vMerge/>
          </w:tcPr>
          <w:p w14:paraId="71AFC1E9" w14:textId="77777777" w:rsidR="0012231F" w:rsidRPr="001472AC" w:rsidRDefault="0012231F" w:rsidP="00FC1CF3">
            <w:pPr>
              <w:rPr>
                <w:b/>
                <w:color w:val="C00000"/>
                <w:lang w:val="es-ES"/>
              </w:rPr>
            </w:pPr>
          </w:p>
        </w:tc>
        <w:tc>
          <w:tcPr>
            <w:tcW w:w="1010" w:type="pct"/>
            <w:vMerge/>
          </w:tcPr>
          <w:p w14:paraId="7EAEFE1A" w14:textId="77777777" w:rsidR="0012231F" w:rsidRPr="001472AC" w:rsidRDefault="0012231F" w:rsidP="00FC1CF3">
            <w:pPr>
              <w:rPr>
                <w:lang w:val="es-ES"/>
              </w:rPr>
            </w:pPr>
          </w:p>
        </w:tc>
        <w:tc>
          <w:tcPr>
            <w:tcW w:w="2933" w:type="pct"/>
          </w:tcPr>
          <w:p w14:paraId="1A573265" w14:textId="653114E6" w:rsidR="0012231F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MHM se incluye dentro de la política y/o estrategia de WASH o HP de la Sociedad Nacional</w:t>
            </w:r>
          </w:p>
        </w:tc>
        <w:tc>
          <w:tcPr>
            <w:tcW w:w="578" w:type="pct"/>
          </w:tcPr>
          <w:p w14:paraId="1E35056A" w14:textId="7313EF2F" w:rsidR="0012231F" w:rsidRPr="001472AC" w:rsidRDefault="00377373" w:rsidP="00FC1CF3">
            <w:pPr>
              <w:rPr>
                <w:lang w:val="es-ES"/>
              </w:rPr>
            </w:pPr>
            <w:r w:rsidRPr="001472AC">
              <w:rPr>
                <w:lang w:val="es-ES"/>
              </w:rPr>
              <w:t>Si</w:t>
            </w:r>
          </w:p>
        </w:tc>
      </w:tr>
    </w:tbl>
    <w:p w14:paraId="01F68651" w14:textId="77777777" w:rsidR="00377373" w:rsidRPr="001472AC" w:rsidRDefault="00FC1CF3" w:rsidP="00771436">
      <w:pPr>
        <w:tabs>
          <w:tab w:val="left" w:pos="5900"/>
        </w:tabs>
        <w:rPr>
          <w:rFonts w:cs="Arial"/>
          <w:b/>
          <w:i/>
          <w:szCs w:val="22"/>
          <w:lang w:val="es-ES"/>
        </w:rPr>
      </w:pPr>
      <w:r w:rsidRPr="001472AC">
        <w:rPr>
          <w:rFonts w:cs="Arial"/>
          <w:b/>
          <w:i/>
          <w:szCs w:val="22"/>
          <w:lang w:val="es-ES"/>
        </w:rPr>
        <w:br w:type="textWrapping" w:clear="all"/>
      </w:r>
    </w:p>
    <w:p w14:paraId="6874F245" w14:textId="1AE245D1" w:rsidR="00DF70F3" w:rsidRPr="001472AC" w:rsidRDefault="00DF70F3" w:rsidP="001472AC">
      <w:pPr>
        <w:tabs>
          <w:tab w:val="left" w:pos="5900"/>
        </w:tabs>
        <w:rPr>
          <w:rFonts w:cs="Arial"/>
          <w:b/>
          <w:i/>
          <w:szCs w:val="22"/>
          <w:lang w:val="es-ES"/>
        </w:rPr>
      </w:pPr>
    </w:p>
    <w:sectPr w:rsidR="00DF70F3" w:rsidRPr="001472AC" w:rsidSect="0098307C">
      <w:headerReference w:type="default" r:id="rId11"/>
      <w:footerReference w:type="default" r:id="rId12"/>
      <w:footerReference w:type="first" r:id="rId13"/>
      <w:pgSz w:w="16840" w:h="11900" w:orient="landscape" w:code="9"/>
      <w:pgMar w:top="993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38277" w14:textId="77777777" w:rsidR="00B366A0" w:rsidRDefault="00B366A0">
      <w:r>
        <w:separator/>
      </w:r>
    </w:p>
    <w:p w14:paraId="2240EAB8" w14:textId="77777777" w:rsidR="00B366A0" w:rsidRDefault="00B366A0"/>
    <w:p w14:paraId="2F79665E" w14:textId="77777777" w:rsidR="00B366A0" w:rsidRDefault="00B366A0"/>
  </w:endnote>
  <w:endnote w:type="continuationSeparator" w:id="0">
    <w:p w14:paraId="71ECBD69" w14:textId="77777777" w:rsidR="00B366A0" w:rsidRDefault="00B366A0">
      <w:r>
        <w:continuationSeparator/>
      </w:r>
    </w:p>
    <w:p w14:paraId="222B5683" w14:textId="77777777" w:rsidR="00B366A0" w:rsidRDefault="00B366A0"/>
    <w:p w14:paraId="73A2B2AF" w14:textId="77777777" w:rsidR="00B366A0" w:rsidRDefault="00B366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7C0A" w14:textId="616C7C40" w:rsidR="00463DC9" w:rsidRDefault="00D706AC" w:rsidP="00E46A2F">
    <w:pPr>
      <w:pStyle w:val="Footer"/>
      <w:tabs>
        <w:tab w:val="clear" w:pos="4320"/>
        <w:tab w:val="clear" w:pos="8640"/>
      </w:tabs>
    </w:pPr>
    <w:r>
      <w:rPr>
        <w:noProof/>
        <w:lang w:val="en-NZ" w:eastAsia="en-NZ"/>
      </w:rPr>
      <w:drawing>
        <wp:anchor distT="0" distB="0" distL="114300" distR="114300" simplePos="0" relativeHeight="251661312" behindDoc="1" locked="0" layoutInCell="1" allowOverlap="1" wp14:anchorId="19E783D6" wp14:editId="1BBFDF39">
          <wp:simplePos x="0" y="0"/>
          <wp:positionH relativeFrom="column">
            <wp:posOffset>-34925</wp:posOffset>
          </wp:positionH>
          <wp:positionV relativeFrom="paragraph">
            <wp:posOffset>-5301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A2F">
      <w:tab/>
    </w:r>
    <w:r w:rsidR="00E46A2F">
      <w:tab/>
    </w:r>
    <w:r w:rsidR="00E46A2F">
      <w:tab/>
    </w:r>
    <w:r w:rsidR="00E46A2F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98307C">
      <w:tab/>
    </w:r>
    <w:r w:rsidR="00E46A2F">
      <w:t xml:space="preserve">Page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PAGE  \* Arabic  \* MERGEFORMAT </w:instrText>
    </w:r>
    <w:r w:rsidR="00E46A2F">
      <w:rPr>
        <w:b/>
        <w:bCs/>
      </w:rPr>
      <w:fldChar w:fldCharType="separate"/>
    </w:r>
    <w:r w:rsidR="00B66C0E">
      <w:rPr>
        <w:b/>
        <w:bCs/>
        <w:noProof/>
      </w:rPr>
      <w:t>3</w:t>
    </w:r>
    <w:r w:rsidR="00E46A2F">
      <w:rPr>
        <w:b/>
        <w:bCs/>
      </w:rPr>
      <w:fldChar w:fldCharType="end"/>
    </w:r>
    <w:r w:rsidR="00E46A2F">
      <w:t xml:space="preserve"> of </w:t>
    </w:r>
    <w:r w:rsidR="00E46A2F">
      <w:rPr>
        <w:b/>
        <w:bCs/>
      </w:rPr>
      <w:fldChar w:fldCharType="begin"/>
    </w:r>
    <w:r w:rsidR="00E46A2F">
      <w:rPr>
        <w:b/>
        <w:bCs/>
      </w:rPr>
      <w:instrText xml:space="preserve"> NUMPAGES  \* Arabic  \* MERGEFORMAT </w:instrText>
    </w:r>
    <w:r w:rsidR="00E46A2F">
      <w:rPr>
        <w:b/>
        <w:bCs/>
      </w:rPr>
      <w:fldChar w:fldCharType="separate"/>
    </w:r>
    <w:r w:rsidR="00B66C0E">
      <w:rPr>
        <w:b/>
        <w:bCs/>
        <w:noProof/>
      </w:rPr>
      <w:t>3</w:t>
    </w:r>
    <w:r w:rsidR="00E46A2F">
      <w:rPr>
        <w:b/>
        <w:bCs/>
      </w:rPr>
      <w:fldChar w:fldCharType="end"/>
    </w:r>
    <w:r w:rsidR="00463DC9"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304F5" w14:textId="5A8F25D1" w:rsidR="00463DC9" w:rsidRDefault="00771436" w:rsidP="00B66C0E">
    <w:pPr>
      <w:pStyle w:val="Footer"/>
      <w:tabs>
        <w:tab w:val="clear" w:pos="4320"/>
        <w:tab w:val="clear" w:pos="8640"/>
      </w:tabs>
      <w:jc w:val="right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40AAA0A9" wp14:editId="2DC96415">
          <wp:simplePos x="0" y="0"/>
          <wp:positionH relativeFrom="column">
            <wp:posOffset>0</wp:posOffset>
          </wp:positionH>
          <wp:positionV relativeFrom="paragraph">
            <wp:posOffset>8200</wp:posOffset>
          </wp:positionV>
          <wp:extent cx="3862070" cy="370205"/>
          <wp:effectExtent l="0" t="0" r="5080" b="0"/>
          <wp:wrapTight wrapText="bothSides">
            <wp:wrapPolygon edited="0">
              <wp:start x="0" y="0"/>
              <wp:lineTo x="0" y="20007"/>
              <wp:lineTo x="21522" y="20007"/>
              <wp:lineTo x="2152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3DC9">
      <w:rPr>
        <w:noProof/>
        <w:lang w:val="en-NZ" w:eastAsia="en-NZ"/>
      </w:rPr>
      <w:drawing>
        <wp:anchor distT="0" distB="0" distL="114300" distR="114300" simplePos="0" relativeHeight="251658240" behindDoc="0" locked="0" layoutInCell="1" allowOverlap="1" wp14:anchorId="7E6786F8" wp14:editId="35640E8E">
          <wp:simplePos x="0" y="0"/>
          <wp:positionH relativeFrom="column">
            <wp:posOffset>2294255</wp:posOffset>
          </wp:positionH>
          <wp:positionV relativeFrom="paragraph">
            <wp:posOffset>5203825</wp:posOffset>
          </wp:positionV>
          <wp:extent cx="2971800" cy="279400"/>
          <wp:effectExtent l="0" t="0" r="0" b="0"/>
          <wp:wrapNone/>
          <wp:docPr id="3" name="Picture 3" descr="IFRC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FRC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03F">
      <w:tab/>
    </w:r>
    <w:r w:rsidR="001D403F">
      <w:tab/>
    </w:r>
    <w:r w:rsidR="001D403F">
      <w:tab/>
    </w:r>
    <w:r w:rsidR="001D403F">
      <w:tab/>
    </w:r>
    <w:r w:rsidR="001D403F" w:rsidRPr="001D403F">
      <w:rPr>
        <w:sz w:val="20"/>
      </w:rPr>
      <w:t xml:space="preserve">Page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PAGE  \* Arabic  \* MERGEFORMAT </w:instrText>
    </w:r>
    <w:r w:rsidR="001D403F" w:rsidRPr="001D403F">
      <w:rPr>
        <w:b/>
        <w:bCs/>
        <w:sz w:val="20"/>
      </w:rPr>
      <w:fldChar w:fldCharType="separate"/>
    </w:r>
    <w:r w:rsidR="00B66C0E">
      <w:rPr>
        <w:b/>
        <w:bCs/>
        <w:noProof/>
        <w:sz w:val="20"/>
      </w:rPr>
      <w:t>1</w:t>
    </w:r>
    <w:r w:rsidR="001D403F" w:rsidRPr="001D403F">
      <w:rPr>
        <w:b/>
        <w:bCs/>
        <w:sz w:val="20"/>
      </w:rPr>
      <w:fldChar w:fldCharType="end"/>
    </w:r>
    <w:r w:rsidR="001D403F" w:rsidRPr="001D403F">
      <w:rPr>
        <w:sz w:val="20"/>
      </w:rPr>
      <w:t xml:space="preserve"> of </w:t>
    </w:r>
    <w:r w:rsidR="001D403F" w:rsidRPr="001D403F">
      <w:rPr>
        <w:b/>
        <w:bCs/>
        <w:sz w:val="20"/>
      </w:rPr>
      <w:fldChar w:fldCharType="begin"/>
    </w:r>
    <w:r w:rsidR="001D403F" w:rsidRPr="001D403F">
      <w:rPr>
        <w:b/>
        <w:bCs/>
        <w:sz w:val="20"/>
      </w:rPr>
      <w:instrText xml:space="preserve"> NUMPAGES  \* Arabic  \* MERGEFORMAT </w:instrText>
    </w:r>
    <w:r w:rsidR="001D403F" w:rsidRPr="001D403F">
      <w:rPr>
        <w:b/>
        <w:bCs/>
        <w:sz w:val="20"/>
      </w:rPr>
      <w:fldChar w:fldCharType="separate"/>
    </w:r>
    <w:r w:rsidR="00B66C0E">
      <w:rPr>
        <w:b/>
        <w:bCs/>
        <w:noProof/>
        <w:sz w:val="20"/>
      </w:rPr>
      <w:t>3</w:t>
    </w:r>
    <w:r w:rsidR="001D403F" w:rsidRPr="001D403F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3D5A7" w14:textId="77777777" w:rsidR="00B366A0" w:rsidRDefault="00B366A0">
      <w:r>
        <w:separator/>
      </w:r>
    </w:p>
    <w:p w14:paraId="5F285F54" w14:textId="77777777" w:rsidR="00B366A0" w:rsidRDefault="00B366A0"/>
    <w:p w14:paraId="2ADDF66E" w14:textId="77777777" w:rsidR="00B366A0" w:rsidRDefault="00B366A0"/>
  </w:footnote>
  <w:footnote w:type="continuationSeparator" w:id="0">
    <w:p w14:paraId="5BEEC3D7" w14:textId="77777777" w:rsidR="00B366A0" w:rsidRDefault="00B366A0">
      <w:r>
        <w:continuationSeparator/>
      </w:r>
    </w:p>
    <w:p w14:paraId="71DBECB0" w14:textId="77777777" w:rsidR="00B366A0" w:rsidRDefault="00B366A0"/>
    <w:p w14:paraId="1D14171F" w14:textId="77777777" w:rsidR="00B366A0" w:rsidRDefault="00B366A0"/>
  </w:footnote>
  <w:footnote w:id="1">
    <w:p w14:paraId="4692A25F" w14:textId="7AB0B0DB" w:rsidR="00E94934" w:rsidRDefault="00E94934" w:rsidP="00276379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000000"/>
          <w:sz w:val="20"/>
          <w:szCs w:val="20"/>
        </w:rPr>
      </w:pPr>
      <w:r w:rsidDel="00000001">
        <w:rPr>
          <w:vertAlign w:val="superscript"/>
          <w:lang w:val="es"/>
        </w:rPr>
        <w:footnoteRef/>
      </w:r>
      <w:r w:rsidRPr="00E94934" w:rsidDel="00000002">
        <w:rPr>
          <w:color w:val="000000"/>
          <w:sz w:val="18"/>
          <w:szCs w:val="18"/>
        </w:rPr>
        <w:t xml:space="preserve"> </w:t>
      </w:r>
      <w:r w:rsidR="003B0ECF" w:rsidRPr="003B0ECF">
        <w:rPr>
          <w:color w:val="000000"/>
          <w:sz w:val="18"/>
          <w:szCs w:val="18"/>
        </w:rPr>
        <w:t>Componente 1 – 3 adaptado de: Sommer, M., Schmitt, M., Clatworthy;</w:t>
      </w:r>
      <w:r w:rsidR="003B0ECF">
        <w:rPr>
          <w:color w:val="000000"/>
          <w:sz w:val="18"/>
          <w:szCs w:val="18"/>
          <w:lang w:val="en-CH"/>
        </w:rPr>
        <w:t xml:space="preserve"> </w:t>
      </w:r>
      <w:r w:rsidRPr="00E94934" w:rsidDel="00000002">
        <w:rPr>
          <w:color w:val="000000"/>
          <w:sz w:val="18"/>
          <w:szCs w:val="18"/>
        </w:rPr>
        <w:t>Save the Children.</w:t>
      </w:r>
    </w:p>
    <w:p w14:paraId="026BEDF5" w14:textId="77777777" w:rsidR="00E94934" w:rsidRDefault="00E94934" w:rsidP="00276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1C730" w14:textId="58926948" w:rsidR="00463DC9" w:rsidRPr="00FC1CF3" w:rsidRDefault="00FC1CF3" w:rsidP="00C10676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es-ES"/>
      </w:rPr>
    </w:pPr>
    <w:r w:rsidRPr="00FC1CF3">
      <w:rPr>
        <w:rFonts w:ascii="Arial" w:hAnsi="Arial" w:cs="Caecilia-Light"/>
        <w:color w:val="FF0000"/>
        <w:sz w:val="16"/>
        <w:szCs w:val="14"/>
        <w:lang w:val="en-CH"/>
      </w:rPr>
      <w:t>Federación Internacional de Sociedades de la Cruz Roja y de la Media Luna Roja</w:t>
    </w:r>
    <w:r w:rsidR="00463DC9" w:rsidRPr="00FC1CF3">
      <w:rPr>
        <w:rFonts w:ascii="Arial" w:hAnsi="Arial" w:cs="Caecilia-Light"/>
        <w:color w:val="FF0000"/>
        <w:sz w:val="16"/>
        <w:szCs w:val="14"/>
        <w:lang w:val="es-ES"/>
      </w:rPr>
      <w:br/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begin"/>
    </w:r>
    <w:r w:rsidR="00463DC9" w:rsidRPr="00FC1CF3">
      <w:rPr>
        <w:rStyle w:val="PageNumber"/>
        <w:rFonts w:ascii="Arial" w:hAnsi="Arial" w:cs="Arial"/>
        <w:b/>
        <w:bCs/>
        <w:sz w:val="16"/>
        <w:szCs w:val="16"/>
        <w:lang w:val="es-ES"/>
      </w:rPr>
      <w:instrText xml:space="preserve"> PAGE </w:instrText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separate"/>
    </w:r>
    <w:r w:rsidR="00B66C0E" w:rsidRPr="00FC1CF3">
      <w:rPr>
        <w:rStyle w:val="PageNumber"/>
        <w:rFonts w:ascii="Arial" w:hAnsi="Arial" w:cs="Arial"/>
        <w:b/>
        <w:bCs/>
        <w:noProof/>
        <w:sz w:val="16"/>
        <w:szCs w:val="16"/>
        <w:lang w:val="es-ES"/>
      </w:rPr>
      <w:t>3</w:t>
    </w:r>
    <w:r w:rsidR="00463DC9" w:rsidRPr="00895C69">
      <w:rPr>
        <w:rStyle w:val="PageNumber"/>
        <w:rFonts w:ascii="Arial" w:hAnsi="Arial" w:cs="Arial"/>
        <w:b/>
        <w:bCs/>
        <w:sz w:val="16"/>
        <w:szCs w:val="16"/>
      </w:rPr>
      <w:fldChar w:fldCharType="end"/>
    </w:r>
    <w:r w:rsidR="00463DC9" w:rsidRPr="00FC1CF3">
      <w:rPr>
        <w:rStyle w:val="PageNumber"/>
        <w:rFonts w:ascii="Arial" w:hAnsi="Arial" w:cs="Arial"/>
        <w:b/>
        <w:bCs/>
        <w:sz w:val="16"/>
        <w:szCs w:val="16"/>
        <w:lang w:val="es-ES"/>
      </w:rPr>
      <w:t xml:space="preserve"> </w:t>
    </w:r>
    <w:r w:rsidR="00463DC9" w:rsidRPr="00FC1CF3">
      <w:rPr>
        <w:rStyle w:val="PageNumber"/>
        <w:rFonts w:ascii="Arial" w:hAnsi="Arial" w:cs="Arial"/>
        <w:b/>
        <w:bCs/>
        <w:color w:val="FF0000"/>
        <w:sz w:val="16"/>
        <w:szCs w:val="16"/>
        <w:lang w:val="es-ES"/>
      </w:rPr>
      <w:t>I</w:t>
    </w:r>
    <w:r w:rsidR="00463DC9" w:rsidRPr="00FC1CF3">
      <w:rPr>
        <w:rStyle w:val="PageNumber"/>
        <w:rFonts w:ascii="Arial" w:hAnsi="Arial" w:cs="Arial"/>
        <w:color w:val="FF0000"/>
        <w:sz w:val="16"/>
        <w:szCs w:val="16"/>
        <w:lang w:val="es-ES"/>
      </w:rPr>
      <w:t xml:space="preserve"> </w:t>
    </w:r>
    <w:r>
      <w:rPr>
        <w:rFonts w:ascii="Arial" w:hAnsi="Arial"/>
        <w:b/>
        <w:sz w:val="16"/>
        <w:lang w:val="en-CH"/>
      </w:rPr>
      <w:t xml:space="preserve">Manejo </w:t>
    </w:r>
    <w:r w:rsidRPr="00FC1CF3">
      <w:rPr>
        <w:rFonts w:ascii="Arial" w:hAnsi="Arial"/>
        <w:b/>
        <w:sz w:val="16"/>
        <w:lang w:val="es-ES"/>
      </w:rPr>
      <w:t>de la Higiene Menstrual (MHM)</w:t>
    </w:r>
    <w:r>
      <w:rPr>
        <w:rFonts w:ascii="Segoe UI" w:hAnsi="Segoe UI" w:cs="Segoe UI"/>
        <w:sz w:val="21"/>
        <w:szCs w:val="21"/>
        <w:lang w:val="es-ES"/>
      </w:rPr>
      <w:t xml:space="preserve"> </w:t>
    </w:r>
    <w:r w:rsidR="00463DC9" w:rsidRPr="00FC1CF3">
      <w:rPr>
        <w:rFonts w:ascii="Arial" w:hAnsi="Arial"/>
        <w:b/>
        <w:sz w:val="16"/>
        <w:lang w:val="es-ES"/>
      </w:rPr>
      <w:t xml:space="preserve">/ </w:t>
    </w:r>
    <w:r w:rsidR="00463DC9" w:rsidRPr="00FC1CF3">
      <w:rPr>
        <w:rFonts w:ascii="Arial" w:hAnsi="Arial"/>
        <w:b/>
        <w:color w:val="FF0000"/>
        <w:sz w:val="16"/>
        <w:lang w:val="es-ES"/>
      </w:rPr>
      <w:t>IFRC</w:t>
    </w:r>
    <w:r w:rsidR="00463DC9" w:rsidRPr="00FC1CF3">
      <w:rPr>
        <w:rFonts w:ascii="Arial" w:hAnsi="Arial"/>
        <w:b/>
        <w:sz w:val="16"/>
        <w:lang w:val="es-ES"/>
      </w:rPr>
      <w:t xml:space="preserve"> / </w:t>
    </w:r>
    <w:r w:rsidR="007369C2" w:rsidRPr="00FC1CF3">
      <w:rPr>
        <w:rFonts w:ascii="Arial" w:hAnsi="Arial"/>
        <w:b/>
        <w:color w:val="7F7F7F"/>
        <w:sz w:val="16"/>
        <w:lang w:val="es-ES"/>
      </w:rPr>
      <w:t>DRAFT – Jun</w:t>
    </w:r>
    <w:r>
      <w:rPr>
        <w:rFonts w:ascii="Arial" w:hAnsi="Arial"/>
        <w:b/>
        <w:color w:val="7F7F7F"/>
        <w:sz w:val="16"/>
        <w:lang w:val="en-CH"/>
      </w:rPr>
      <w:t>io</w:t>
    </w:r>
    <w:r w:rsidR="007369C2" w:rsidRPr="00FC1CF3">
      <w:rPr>
        <w:rFonts w:ascii="Arial" w:hAnsi="Arial"/>
        <w:b/>
        <w:color w:val="7F7F7F"/>
        <w:sz w:val="16"/>
        <w:lang w:val="es-ES"/>
      </w:rPr>
      <w:t xml:space="preserve"> 2018 </w:t>
    </w:r>
  </w:p>
  <w:p w14:paraId="1A66B684" w14:textId="77777777" w:rsidR="00463DC9" w:rsidRPr="00FC1CF3" w:rsidRDefault="00463DC9">
    <w:pPr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E72"/>
    <w:multiLevelType w:val="hybridMultilevel"/>
    <w:tmpl w:val="E1F87F88"/>
    <w:lvl w:ilvl="0" w:tplc="7304FFE0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531C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82EBB"/>
    <w:multiLevelType w:val="hybridMultilevel"/>
    <w:tmpl w:val="73FCEBF0"/>
    <w:lvl w:ilvl="0" w:tplc="D8548C28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9" w:hanging="360"/>
      </w:pPr>
    </w:lvl>
    <w:lvl w:ilvl="2" w:tplc="0809001B" w:tentative="1">
      <w:start w:val="1"/>
      <w:numFmt w:val="lowerRoman"/>
      <w:lvlText w:val="%3."/>
      <w:lvlJc w:val="right"/>
      <w:pPr>
        <w:ind w:left="2089" w:hanging="180"/>
      </w:pPr>
    </w:lvl>
    <w:lvl w:ilvl="3" w:tplc="0809000F" w:tentative="1">
      <w:start w:val="1"/>
      <w:numFmt w:val="decimal"/>
      <w:lvlText w:val="%4."/>
      <w:lvlJc w:val="left"/>
      <w:pPr>
        <w:ind w:left="2809" w:hanging="360"/>
      </w:pPr>
    </w:lvl>
    <w:lvl w:ilvl="4" w:tplc="08090019" w:tentative="1">
      <w:start w:val="1"/>
      <w:numFmt w:val="lowerLetter"/>
      <w:lvlText w:val="%5."/>
      <w:lvlJc w:val="left"/>
      <w:pPr>
        <w:ind w:left="3529" w:hanging="360"/>
      </w:pPr>
    </w:lvl>
    <w:lvl w:ilvl="5" w:tplc="0809001B" w:tentative="1">
      <w:start w:val="1"/>
      <w:numFmt w:val="lowerRoman"/>
      <w:lvlText w:val="%6."/>
      <w:lvlJc w:val="right"/>
      <w:pPr>
        <w:ind w:left="4249" w:hanging="180"/>
      </w:pPr>
    </w:lvl>
    <w:lvl w:ilvl="6" w:tplc="0809000F" w:tentative="1">
      <w:start w:val="1"/>
      <w:numFmt w:val="decimal"/>
      <w:lvlText w:val="%7."/>
      <w:lvlJc w:val="left"/>
      <w:pPr>
        <w:ind w:left="4969" w:hanging="360"/>
      </w:pPr>
    </w:lvl>
    <w:lvl w:ilvl="7" w:tplc="08090019" w:tentative="1">
      <w:start w:val="1"/>
      <w:numFmt w:val="lowerLetter"/>
      <w:lvlText w:val="%8."/>
      <w:lvlJc w:val="left"/>
      <w:pPr>
        <w:ind w:left="5689" w:hanging="360"/>
      </w:pPr>
    </w:lvl>
    <w:lvl w:ilvl="8" w:tplc="080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8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D0730"/>
    <w:multiLevelType w:val="hybridMultilevel"/>
    <w:tmpl w:val="F1D4EC3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26D50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D2C51"/>
    <w:multiLevelType w:val="hybridMultilevel"/>
    <w:tmpl w:val="3F805F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3309"/>
    <w:multiLevelType w:val="hybridMultilevel"/>
    <w:tmpl w:val="17B8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F5F"/>
    <w:multiLevelType w:val="hybridMultilevel"/>
    <w:tmpl w:val="B846F8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11387"/>
    <w:multiLevelType w:val="hybridMultilevel"/>
    <w:tmpl w:val="0900C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8"/>
  </w:num>
  <w:num w:numId="5">
    <w:abstractNumId w:val="11"/>
  </w:num>
  <w:num w:numId="6">
    <w:abstractNumId w:val="18"/>
  </w:num>
  <w:num w:numId="7">
    <w:abstractNumId w:val="0"/>
  </w:num>
  <w:num w:numId="8">
    <w:abstractNumId w:val="20"/>
  </w:num>
  <w:num w:numId="9">
    <w:abstractNumId w:val="13"/>
  </w:num>
  <w:num w:numId="10">
    <w:abstractNumId w:val="3"/>
  </w:num>
  <w:num w:numId="11">
    <w:abstractNumId w:val="1"/>
  </w:num>
  <w:num w:numId="12">
    <w:abstractNumId w:val="4"/>
  </w:num>
  <w:num w:numId="13">
    <w:abstractNumId w:val="12"/>
  </w:num>
  <w:num w:numId="14">
    <w:abstractNumId w:val="16"/>
  </w:num>
  <w:num w:numId="15">
    <w:abstractNumId w:val="14"/>
  </w:num>
  <w:num w:numId="16">
    <w:abstractNumId w:val="15"/>
  </w:num>
  <w:num w:numId="17">
    <w:abstractNumId w:val="7"/>
  </w:num>
  <w:num w:numId="18">
    <w:abstractNumId w:val="19"/>
  </w:num>
  <w:num w:numId="19">
    <w:abstractNumId w:val="2"/>
  </w:num>
  <w:num w:numId="20">
    <w:abstractNumId w:val="9"/>
  </w:num>
  <w:num w:numId="2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54"/>
    <w:rsid w:val="00014A8C"/>
    <w:rsid w:val="00016F0F"/>
    <w:rsid w:val="00021F6B"/>
    <w:rsid w:val="00035B4A"/>
    <w:rsid w:val="00036D05"/>
    <w:rsid w:val="000520CC"/>
    <w:rsid w:val="00061AEA"/>
    <w:rsid w:val="00075A92"/>
    <w:rsid w:val="00080F0A"/>
    <w:rsid w:val="000A3B95"/>
    <w:rsid w:val="000D34D3"/>
    <w:rsid w:val="000F43D0"/>
    <w:rsid w:val="00102F65"/>
    <w:rsid w:val="0012231F"/>
    <w:rsid w:val="001472AC"/>
    <w:rsid w:val="00161C5D"/>
    <w:rsid w:val="00165ED1"/>
    <w:rsid w:val="00181B33"/>
    <w:rsid w:val="001A444B"/>
    <w:rsid w:val="001B0201"/>
    <w:rsid w:val="001C352F"/>
    <w:rsid w:val="001D403F"/>
    <w:rsid w:val="001E2BFF"/>
    <w:rsid w:val="001E2D6C"/>
    <w:rsid w:val="001E72A6"/>
    <w:rsid w:val="001E7542"/>
    <w:rsid w:val="00207B8D"/>
    <w:rsid w:val="0022474F"/>
    <w:rsid w:val="0024425E"/>
    <w:rsid w:val="00276379"/>
    <w:rsid w:val="00280271"/>
    <w:rsid w:val="002942E3"/>
    <w:rsid w:val="002960C0"/>
    <w:rsid w:val="002B7D79"/>
    <w:rsid w:val="002C33A1"/>
    <w:rsid w:val="002C3F80"/>
    <w:rsid w:val="002E312E"/>
    <w:rsid w:val="002F0442"/>
    <w:rsid w:val="00312A9C"/>
    <w:rsid w:val="00377373"/>
    <w:rsid w:val="00386C68"/>
    <w:rsid w:val="00394150"/>
    <w:rsid w:val="0039586B"/>
    <w:rsid w:val="003B0ECF"/>
    <w:rsid w:val="003D05BF"/>
    <w:rsid w:val="003D15AD"/>
    <w:rsid w:val="003D5439"/>
    <w:rsid w:val="003E0AA2"/>
    <w:rsid w:val="003E384A"/>
    <w:rsid w:val="003E4915"/>
    <w:rsid w:val="00411CFE"/>
    <w:rsid w:val="0041429C"/>
    <w:rsid w:val="004143F3"/>
    <w:rsid w:val="00463DC9"/>
    <w:rsid w:val="00463DE6"/>
    <w:rsid w:val="0047665C"/>
    <w:rsid w:val="0048491F"/>
    <w:rsid w:val="00495F92"/>
    <w:rsid w:val="004B2494"/>
    <w:rsid w:val="004F38FA"/>
    <w:rsid w:val="00520887"/>
    <w:rsid w:val="00522986"/>
    <w:rsid w:val="00523786"/>
    <w:rsid w:val="00535EA1"/>
    <w:rsid w:val="00537E96"/>
    <w:rsid w:val="00552020"/>
    <w:rsid w:val="00557650"/>
    <w:rsid w:val="00567431"/>
    <w:rsid w:val="00570A58"/>
    <w:rsid w:val="005A7CD4"/>
    <w:rsid w:val="005C2E75"/>
    <w:rsid w:val="005F0DE7"/>
    <w:rsid w:val="005F4C7A"/>
    <w:rsid w:val="0061122D"/>
    <w:rsid w:val="00631BF2"/>
    <w:rsid w:val="00681EA5"/>
    <w:rsid w:val="00684F95"/>
    <w:rsid w:val="00697F18"/>
    <w:rsid w:val="006A597F"/>
    <w:rsid w:val="006C219B"/>
    <w:rsid w:val="006D1BE1"/>
    <w:rsid w:val="006D72F4"/>
    <w:rsid w:val="006E6B28"/>
    <w:rsid w:val="006F4CA1"/>
    <w:rsid w:val="00702B5B"/>
    <w:rsid w:val="00710562"/>
    <w:rsid w:val="00711650"/>
    <w:rsid w:val="007124AD"/>
    <w:rsid w:val="00713D3F"/>
    <w:rsid w:val="00724BCB"/>
    <w:rsid w:val="00732ECA"/>
    <w:rsid w:val="007369C2"/>
    <w:rsid w:val="0075250E"/>
    <w:rsid w:val="00771436"/>
    <w:rsid w:val="0077573C"/>
    <w:rsid w:val="00777412"/>
    <w:rsid w:val="00795BD7"/>
    <w:rsid w:val="007A6C18"/>
    <w:rsid w:val="007C20B5"/>
    <w:rsid w:val="007E19BE"/>
    <w:rsid w:val="00813487"/>
    <w:rsid w:val="00822F55"/>
    <w:rsid w:val="008471D5"/>
    <w:rsid w:val="00860EED"/>
    <w:rsid w:val="0088055B"/>
    <w:rsid w:val="008B5931"/>
    <w:rsid w:val="008F16E5"/>
    <w:rsid w:val="009056C5"/>
    <w:rsid w:val="009136D1"/>
    <w:rsid w:val="00923110"/>
    <w:rsid w:val="00931B57"/>
    <w:rsid w:val="00936DF9"/>
    <w:rsid w:val="0095765F"/>
    <w:rsid w:val="00961429"/>
    <w:rsid w:val="0098307C"/>
    <w:rsid w:val="00987137"/>
    <w:rsid w:val="00995CFF"/>
    <w:rsid w:val="009A2776"/>
    <w:rsid w:val="009A50E7"/>
    <w:rsid w:val="009B1042"/>
    <w:rsid w:val="009C5A7A"/>
    <w:rsid w:val="00A009F8"/>
    <w:rsid w:val="00A31341"/>
    <w:rsid w:val="00A445D3"/>
    <w:rsid w:val="00A55C54"/>
    <w:rsid w:val="00AA5858"/>
    <w:rsid w:val="00AB6165"/>
    <w:rsid w:val="00AC7FA5"/>
    <w:rsid w:val="00AE2285"/>
    <w:rsid w:val="00AE7B03"/>
    <w:rsid w:val="00B00105"/>
    <w:rsid w:val="00B04B93"/>
    <w:rsid w:val="00B0739B"/>
    <w:rsid w:val="00B10632"/>
    <w:rsid w:val="00B366A0"/>
    <w:rsid w:val="00B47EAA"/>
    <w:rsid w:val="00B66C0E"/>
    <w:rsid w:val="00B76B39"/>
    <w:rsid w:val="00B81939"/>
    <w:rsid w:val="00BD2911"/>
    <w:rsid w:val="00C10676"/>
    <w:rsid w:val="00C4015D"/>
    <w:rsid w:val="00C40435"/>
    <w:rsid w:val="00C43F73"/>
    <w:rsid w:val="00C51D04"/>
    <w:rsid w:val="00C74F6B"/>
    <w:rsid w:val="00CA57E9"/>
    <w:rsid w:val="00CA79DE"/>
    <w:rsid w:val="00CD7B53"/>
    <w:rsid w:val="00CE0131"/>
    <w:rsid w:val="00CF4B41"/>
    <w:rsid w:val="00D35576"/>
    <w:rsid w:val="00D65EC5"/>
    <w:rsid w:val="00D65EDA"/>
    <w:rsid w:val="00D67CFC"/>
    <w:rsid w:val="00D706AC"/>
    <w:rsid w:val="00DC58E7"/>
    <w:rsid w:val="00DD595E"/>
    <w:rsid w:val="00DF0B8F"/>
    <w:rsid w:val="00DF70F3"/>
    <w:rsid w:val="00E20E5B"/>
    <w:rsid w:val="00E45BB2"/>
    <w:rsid w:val="00E46A2F"/>
    <w:rsid w:val="00E7753B"/>
    <w:rsid w:val="00E86845"/>
    <w:rsid w:val="00E94934"/>
    <w:rsid w:val="00EA2AF2"/>
    <w:rsid w:val="00EE4E20"/>
    <w:rsid w:val="00EF1DBF"/>
    <w:rsid w:val="00F05A85"/>
    <w:rsid w:val="00F07EC1"/>
    <w:rsid w:val="00F21401"/>
    <w:rsid w:val="00F31A6F"/>
    <w:rsid w:val="00F360BD"/>
    <w:rsid w:val="00F3610B"/>
    <w:rsid w:val="00F46A0B"/>
    <w:rsid w:val="00F50B43"/>
    <w:rsid w:val="00F55704"/>
    <w:rsid w:val="00F667F4"/>
    <w:rsid w:val="00F94139"/>
    <w:rsid w:val="00FA1689"/>
    <w:rsid w:val="00FA5AA2"/>
    <w:rsid w:val="00FC1CF3"/>
    <w:rsid w:val="00FC2FA7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Heading2">
    <w:name w:val="heading 2"/>
    <w:basedOn w:val="Normal"/>
    <w:next w:val="Normal"/>
    <w:link w:val="Heading2Ch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C20B5"/>
    <w:rPr>
      <w:rFonts w:ascii="Arial Bold" w:hAnsi="Arial Bold"/>
      <w:color w:val="FF0000"/>
      <w:sz w:val="24"/>
      <w:szCs w:val="24"/>
    </w:rPr>
  </w:style>
  <w:style w:type="character" w:customStyle="1" w:styleId="Heading2Char">
    <w:name w:val="Heading 2 Char"/>
    <w:link w:val="Heading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Heading4Char">
    <w:name w:val="Heading 4 Char"/>
    <w:link w:val="Heading4"/>
    <w:rsid w:val="00CB46EE"/>
    <w:rPr>
      <w:rFonts w:ascii="Arial Bold" w:hAnsi="Arial Bold"/>
      <w:szCs w:val="24"/>
    </w:rPr>
  </w:style>
  <w:style w:type="paragraph" w:styleId="Header">
    <w:name w:val="header"/>
    <w:basedOn w:val="Normal"/>
    <w:link w:val="Head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C95"/>
  </w:style>
  <w:style w:type="paragraph" w:styleId="Footer">
    <w:name w:val="footer"/>
    <w:basedOn w:val="Normal"/>
    <w:link w:val="FooterCh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C95"/>
  </w:style>
  <w:style w:type="character" w:styleId="Hyperlink">
    <w:name w:val="Hyperlink"/>
    <w:rsid w:val="00B470E5"/>
    <w:rPr>
      <w:color w:val="0000FF"/>
      <w:u w:val="single"/>
    </w:rPr>
  </w:style>
  <w:style w:type="character" w:styleId="FootnoteReference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PageNumber">
    <w:name w:val="page number"/>
    <w:basedOn w:val="DefaultParagraphFon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IntenseReferenc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Heading1"/>
    <w:qFormat/>
    <w:rsid w:val="007C20B5"/>
    <w:rPr>
      <w:rFonts w:ascii="Arial" w:hAnsi="Arial"/>
      <w:color w:val="C00000"/>
      <w:sz w:val="32"/>
    </w:rPr>
  </w:style>
  <w:style w:type="paragraph" w:styleId="FootnoteText">
    <w:name w:val="footnote text"/>
    <w:basedOn w:val="Normal"/>
    <w:link w:val="FootnoteTextChar"/>
    <w:uiPriority w:val="99"/>
    <w:rsid w:val="00495F92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5F92"/>
    <w:rPr>
      <w:rFonts w:ascii="Arial" w:hAnsi="Arial"/>
    </w:rPr>
  </w:style>
  <w:style w:type="character" w:styleId="CommentReference">
    <w:name w:val="annotation reference"/>
    <w:basedOn w:val="DefaultParagraphFont"/>
    <w:semiHidden/>
    <w:unhideWhenUsed/>
    <w:rsid w:val="001A444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44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444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444B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444B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TableGrid">
    <w:name w:val="Table Grid"/>
    <w:basedOn w:val="TableNormal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D2911"/>
    <w:rPr>
      <w:color w:val="800080" w:themeColor="followedHyperlink"/>
      <w:u w:val="single"/>
    </w:rPr>
  </w:style>
  <w:style w:type="paragraph" w:styleId="NoSpacing">
    <w:name w:val="No Spacing"/>
    <w:rsid w:val="0098307C"/>
    <w:rPr>
      <w:rFonts w:ascii="Arial" w:hAnsi="Arial"/>
      <w:sz w:val="22"/>
      <w:szCs w:val="24"/>
    </w:rPr>
  </w:style>
  <w:style w:type="paragraph" w:styleId="Revision">
    <w:name w:val="Revision"/>
    <w:hidden/>
    <w:semiHidden/>
    <w:rsid w:val="00080F0A"/>
    <w:rPr>
      <w:rFonts w:ascii="Arial" w:hAnsi="Arial"/>
      <w:sz w:val="22"/>
      <w:szCs w:val="24"/>
    </w:rPr>
  </w:style>
  <w:style w:type="character" w:customStyle="1" w:styleId="ts-alignment-element">
    <w:name w:val="ts-alignment-element"/>
    <w:basedOn w:val="DefaultParagraphFont"/>
    <w:rsid w:val="00FC1CF3"/>
  </w:style>
  <w:style w:type="character" w:customStyle="1" w:styleId="ts-alignment-element-highlighted">
    <w:name w:val="ts-alignment-element-highlighted"/>
    <w:basedOn w:val="DefaultParagraphFont"/>
    <w:rsid w:val="00377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B334-E112-4A5E-A18B-3EC19563B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31267-BF60-47EE-9877-C90F2C8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107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HERRAMIENTA 7</vt:lpstr>
      <vt:lpstr>MHM EN EL PLAN DE ACCION DE EMERGENCIA</vt:lpstr>
    </vt:vector>
  </TitlesOfParts>
  <Company>IFRC</Company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Alexandra Machado</cp:lastModifiedBy>
  <cp:revision>4</cp:revision>
  <dcterms:created xsi:type="dcterms:W3CDTF">2019-11-13T18:24:00Z</dcterms:created>
  <dcterms:modified xsi:type="dcterms:W3CDTF">2019-11-14T10:50:00Z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