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07FD" w14:textId="77777777" w:rsidR="005B5C8B" w:rsidRPr="00E608B7" w:rsidRDefault="00094241" w:rsidP="00E608B7">
      <w:pPr>
        <w:jc w:val="center"/>
        <w:rPr>
          <w:b/>
        </w:rPr>
      </w:pPr>
      <w:bookmarkStart w:id="0" w:name="_GoBack"/>
      <w:bookmarkEnd w:id="0"/>
      <w:proofErr w:type="spellStart"/>
      <w:r w:rsidRPr="00E608B7">
        <w:rPr>
          <w:b/>
        </w:rPr>
        <w:t>WatSan</w:t>
      </w:r>
      <w:proofErr w:type="spellEnd"/>
      <w:r w:rsidRPr="00E608B7">
        <w:rPr>
          <w:b/>
        </w:rPr>
        <w:t xml:space="preserve"> and Health NFI’s</w:t>
      </w:r>
    </w:p>
    <w:p w14:paraId="0CC5635C" w14:textId="77777777" w:rsidR="00094241" w:rsidRPr="00E608B7" w:rsidRDefault="008D30EC" w:rsidP="00E608B7">
      <w:pPr>
        <w:jc w:val="center"/>
        <w:rPr>
          <w:b/>
        </w:rPr>
      </w:pPr>
      <w:r w:rsidRPr="00E608B7">
        <w:rPr>
          <w:b/>
        </w:rPr>
        <w:t>Overview</w:t>
      </w:r>
      <w:r w:rsidR="00094241" w:rsidRPr="00E608B7">
        <w:rPr>
          <w:b/>
        </w:rPr>
        <w:t xml:space="preserve"> and guidelines</w:t>
      </w:r>
    </w:p>
    <w:p w14:paraId="0B8169DC" w14:textId="77777777" w:rsidR="00094241" w:rsidRDefault="00094241"/>
    <w:p w14:paraId="7EC6E18D" w14:textId="77777777" w:rsidR="00271A9D" w:rsidRDefault="00E608B7" w:rsidP="00E91042">
      <w:pPr>
        <w:spacing w:after="120"/>
      </w:pPr>
      <w:r>
        <w:t xml:space="preserve">In addition to </w:t>
      </w:r>
      <w:r w:rsidR="00271A9D">
        <w:t xml:space="preserve">water supply, sanitation, and </w:t>
      </w:r>
      <w:r w:rsidR="00A439CF">
        <w:t>health</w:t>
      </w:r>
      <w:r>
        <w:t xml:space="preserve"> support, people affected by crisis also need certain non-food items</w:t>
      </w:r>
      <w:r w:rsidR="007C2915">
        <w:t xml:space="preserve"> (NFIs)</w:t>
      </w:r>
      <w:r>
        <w:t xml:space="preserve"> for their immediate survival and eventual recovery. </w:t>
      </w:r>
      <w:r w:rsidR="007C2915">
        <w:t xml:space="preserve"> </w:t>
      </w:r>
      <w:r>
        <w:t xml:space="preserve">To increase the efficiency and the effectiveness of our emergency response, a standard </w:t>
      </w:r>
      <w:r w:rsidRPr="00271A9D">
        <w:rPr>
          <w:b/>
        </w:rPr>
        <w:t>Household Kit</w:t>
      </w:r>
      <w:r>
        <w:t xml:space="preserve"> containing the most essential relief items was developed</w:t>
      </w:r>
      <w:r w:rsidR="00E91042">
        <w:t xml:space="preserve"> by Relief in consultation with Logistics and other technical departments</w:t>
      </w:r>
      <w:r>
        <w:t>.</w:t>
      </w:r>
      <w:r w:rsidR="00271A9D">
        <w:t xml:space="preserve"> </w:t>
      </w:r>
      <w:r>
        <w:t xml:space="preserve"> Following</w:t>
      </w:r>
      <w:r w:rsidR="00094241">
        <w:t xml:space="preserve"> multi-sectoral discussion and consultation with various Red Cross </w:t>
      </w:r>
      <w:r>
        <w:t xml:space="preserve">Red Crescent </w:t>
      </w:r>
      <w:proofErr w:type="spellStart"/>
      <w:r w:rsidR="00094241">
        <w:t>WatSan</w:t>
      </w:r>
      <w:proofErr w:type="spellEnd"/>
      <w:r w:rsidR="00094241">
        <w:t xml:space="preserve"> and Health stakeholders, the </w:t>
      </w:r>
      <w:r w:rsidR="0018488C">
        <w:t>Federation has</w:t>
      </w:r>
      <w:r w:rsidR="00094241">
        <w:t xml:space="preserve"> decided to reduce the number of standard </w:t>
      </w:r>
      <w:proofErr w:type="spellStart"/>
      <w:r w:rsidR="00094241">
        <w:t>Wa</w:t>
      </w:r>
      <w:r w:rsidR="007C2915">
        <w:t>tSan</w:t>
      </w:r>
      <w:proofErr w:type="spellEnd"/>
      <w:r w:rsidR="007C2915">
        <w:t xml:space="preserve"> and Health </w:t>
      </w:r>
      <w:r w:rsidR="00094241">
        <w:t xml:space="preserve">NFIs </w:t>
      </w:r>
      <w:r w:rsidR="0018488C">
        <w:t>stocked for distribution</w:t>
      </w:r>
      <w:r w:rsidR="00094241">
        <w:t xml:space="preserve"> in the early phase of disasters</w:t>
      </w:r>
      <w:r w:rsidR="00271A9D">
        <w:t xml:space="preserve"> and limit the contents of the Household Kit to water storage and soap</w:t>
      </w:r>
      <w:r w:rsidR="00094241">
        <w:t>.</w:t>
      </w:r>
      <w:r w:rsidR="007C2915">
        <w:t xml:space="preserve">  </w:t>
      </w:r>
    </w:p>
    <w:p w14:paraId="2EC7ED1D" w14:textId="77777777" w:rsidR="00094241" w:rsidRDefault="00A5011C" w:rsidP="00E91042">
      <w:pPr>
        <w:spacing w:after="120"/>
      </w:pPr>
      <w:r>
        <w:t>Timely delivery of NFIs is essential.  However, it is critical that recipients have a say in the items distributed</w:t>
      </w:r>
      <w:r w:rsidR="00C70761">
        <w:t xml:space="preserve"> and this consultation process should be conducted prior to procurement and distribution</w:t>
      </w:r>
      <w:r>
        <w:t xml:space="preserve">.  </w:t>
      </w:r>
      <w:r w:rsidR="00C70761">
        <w:t>While it is expected that this</w:t>
      </w:r>
      <w:r w:rsidR="007C2915">
        <w:t xml:space="preserve"> will result in delay</w:t>
      </w:r>
      <w:r w:rsidR="00271A9D">
        <w:t xml:space="preserve">s of delivery of certain items which are not considered necessary for immediate survival, it is hoped that this will ensure that health and hygiene NFIs will be more appropriate to beneficiary needs by allowing </w:t>
      </w:r>
      <w:proofErr w:type="spellStart"/>
      <w:r w:rsidR="00271A9D">
        <w:t>WatSan</w:t>
      </w:r>
      <w:proofErr w:type="spellEnd"/>
      <w:r w:rsidR="00271A9D">
        <w:t xml:space="preserve"> and Health technicians to </w:t>
      </w:r>
      <w:r w:rsidR="00A439CF">
        <w:t xml:space="preserve">first </w:t>
      </w:r>
      <w:r w:rsidR="00271A9D">
        <w:t xml:space="preserve">engage the population in direct discussion about their situation and desires as well as time to train them in the proper use of </w:t>
      </w:r>
      <w:r w:rsidR="004076B3">
        <w:t xml:space="preserve">those </w:t>
      </w:r>
      <w:r w:rsidR="00271A9D">
        <w:t>items.</w:t>
      </w:r>
    </w:p>
    <w:tbl>
      <w:tblPr>
        <w:tblStyle w:val="TableGrid"/>
        <w:tblW w:w="0" w:type="auto"/>
        <w:tblInd w:w="392" w:type="dxa"/>
        <w:tblLayout w:type="fixed"/>
        <w:tblLook w:val="04A0" w:firstRow="1" w:lastRow="0" w:firstColumn="1" w:lastColumn="0" w:noHBand="0" w:noVBand="1"/>
      </w:tblPr>
      <w:tblGrid>
        <w:gridCol w:w="1984"/>
        <w:gridCol w:w="6096"/>
        <w:gridCol w:w="850"/>
      </w:tblGrid>
      <w:tr w:rsidR="00271A9D" w14:paraId="22379BE6" w14:textId="77777777" w:rsidTr="00C70761">
        <w:trPr>
          <w:trHeight w:val="255"/>
        </w:trPr>
        <w:tc>
          <w:tcPr>
            <w:tcW w:w="8930" w:type="dxa"/>
            <w:gridSpan w:val="3"/>
            <w:shd w:val="clear" w:color="auto" w:fill="BFBFBF" w:themeFill="background1" w:themeFillShade="BF"/>
          </w:tcPr>
          <w:p w14:paraId="46E033FF" w14:textId="77777777" w:rsidR="00271A9D" w:rsidRPr="00E608B7" w:rsidRDefault="00271A9D" w:rsidP="00E608B7">
            <w:pPr>
              <w:jc w:val="center"/>
              <w:rPr>
                <w:b/>
                <w:sz w:val="20"/>
                <w:szCs w:val="20"/>
              </w:rPr>
            </w:pPr>
            <w:r w:rsidRPr="00271A9D">
              <w:rPr>
                <w:b/>
                <w:sz w:val="20"/>
                <w:szCs w:val="20"/>
              </w:rPr>
              <w:t>Household Kits (Emergency Relief Items Catalogue Code: KRELHOUSKA or KRELHOUSKB</w:t>
            </w:r>
          </w:p>
        </w:tc>
      </w:tr>
      <w:tr w:rsidR="00816414" w14:paraId="10FAB213" w14:textId="77777777" w:rsidTr="00C70761">
        <w:trPr>
          <w:trHeight w:val="255"/>
        </w:trPr>
        <w:tc>
          <w:tcPr>
            <w:tcW w:w="1984" w:type="dxa"/>
            <w:shd w:val="clear" w:color="auto" w:fill="BFBFBF" w:themeFill="background1" w:themeFillShade="BF"/>
          </w:tcPr>
          <w:p w14:paraId="4A648D5D" w14:textId="77777777" w:rsidR="00816414" w:rsidRPr="00E608B7" w:rsidRDefault="00816414" w:rsidP="00E608B7">
            <w:pPr>
              <w:jc w:val="center"/>
              <w:rPr>
                <w:b/>
                <w:sz w:val="20"/>
                <w:szCs w:val="20"/>
              </w:rPr>
            </w:pPr>
            <w:r w:rsidRPr="00E608B7">
              <w:rPr>
                <w:b/>
                <w:sz w:val="20"/>
                <w:szCs w:val="20"/>
              </w:rPr>
              <w:t>Catalogue Code</w:t>
            </w:r>
          </w:p>
        </w:tc>
        <w:tc>
          <w:tcPr>
            <w:tcW w:w="6096" w:type="dxa"/>
            <w:shd w:val="clear" w:color="auto" w:fill="BFBFBF" w:themeFill="background1" w:themeFillShade="BF"/>
          </w:tcPr>
          <w:p w14:paraId="0E8FF537" w14:textId="77777777" w:rsidR="00816414" w:rsidRPr="00E608B7" w:rsidRDefault="00816414" w:rsidP="00E608B7">
            <w:pPr>
              <w:jc w:val="center"/>
              <w:rPr>
                <w:b/>
                <w:sz w:val="20"/>
                <w:szCs w:val="20"/>
              </w:rPr>
            </w:pPr>
            <w:r w:rsidRPr="00E608B7">
              <w:rPr>
                <w:b/>
                <w:sz w:val="20"/>
                <w:szCs w:val="20"/>
              </w:rPr>
              <w:t>Description</w:t>
            </w:r>
          </w:p>
        </w:tc>
        <w:tc>
          <w:tcPr>
            <w:tcW w:w="850" w:type="dxa"/>
            <w:shd w:val="clear" w:color="auto" w:fill="BFBFBF" w:themeFill="background1" w:themeFillShade="BF"/>
          </w:tcPr>
          <w:p w14:paraId="43BEFCF2" w14:textId="77777777" w:rsidR="00816414" w:rsidRPr="00E608B7" w:rsidRDefault="00816414" w:rsidP="00E608B7">
            <w:pPr>
              <w:jc w:val="center"/>
              <w:rPr>
                <w:b/>
                <w:sz w:val="20"/>
                <w:szCs w:val="20"/>
              </w:rPr>
            </w:pPr>
            <w:r w:rsidRPr="00E608B7">
              <w:rPr>
                <w:b/>
                <w:sz w:val="20"/>
                <w:szCs w:val="20"/>
              </w:rPr>
              <w:t>Qty</w:t>
            </w:r>
          </w:p>
        </w:tc>
      </w:tr>
      <w:tr w:rsidR="00816414" w:rsidRPr="001706C1" w14:paraId="67A2EE4C" w14:textId="77777777" w:rsidTr="00C70761">
        <w:trPr>
          <w:trHeight w:val="255"/>
        </w:trPr>
        <w:tc>
          <w:tcPr>
            <w:tcW w:w="1984" w:type="dxa"/>
          </w:tcPr>
          <w:p w14:paraId="7C8E346D" w14:textId="77777777" w:rsidR="00816414" w:rsidRPr="00E608B7" w:rsidRDefault="00443FC9" w:rsidP="00104470">
            <w:pPr>
              <w:rPr>
                <w:sz w:val="20"/>
                <w:szCs w:val="20"/>
              </w:rPr>
            </w:pPr>
            <w:hyperlink r:id="rId8" w:history="1">
              <w:r w:rsidR="00816414" w:rsidRPr="00E608B7">
                <w:rPr>
                  <w:color w:val="000000"/>
                  <w:sz w:val="20"/>
                  <w:szCs w:val="20"/>
                  <w:lang w:eastAsia="en-GB"/>
                </w:rPr>
                <w:t>APACBOXSPHHK</w:t>
              </w:r>
            </w:hyperlink>
          </w:p>
        </w:tc>
        <w:tc>
          <w:tcPr>
            <w:tcW w:w="6096" w:type="dxa"/>
          </w:tcPr>
          <w:p w14:paraId="767E3C45" w14:textId="77777777" w:rsidR="00816414" w:rsidRPr="00E608B7" w:rsidRDefault="00816414" w:rsidP="00104470">
            <w:pPr>
              <w:rPr>
                <w:sz w:val="20"/>
                <w:szCs w:val="20"/>
              </w:rPr>
            </w:pPr>
            <w:r w:rsidRPr="001706C1">
              <w:rPr>
                <w:color w:val="000000"/>
                <w:sz w:val="20"/>
                <w:szCs w:val="20"/>
                <w:lang w:eastAsia="en-GB"/>
              </w:rPr>
              <w:t>BOX, heavy duty, plastic, for the household kit</w:t>
            </w:r>
          </w:p>
        </w:tc>
        <w:tc>
          <w:tcPr>
            <w:tcW w:w="850" w:type="dxa"/>
          </w:tcPr>
          <w:p w14:paraId="63DB1AE0" w14:textId="77777777" w:rsidR="00816414" w:rsidRPr="00E608B7" w:rsidRDefault="00816414" w:rsidP="00104470">
            <w:pPr>
              <w:rPr>
                <w:sz w:val="20"/>
                <w:szCs w:val="20"/>
              </w:rPr>
            </w:pPr>
            <w:r w:rsidRPr="00E608B7">
              <w:rPr>
                <w:sz w:val="20"/>
                <w:szCs w:val="20"/>
              </w:rPr>
              <w:t>1</w:t>
            </w:r>
          </w:p>
        </w:tc>
      </w:tr>
      <w:tr w:rsidR="00816414" w:rsidRPr="001706C1" w14:paraId="14EEB99B" w14:textId="77777777" w:rsidTr="00C70761">
        <w:trPr>
          <w:trHeight w:val="255"/>
        </w:trPr>
        <w:tc>
          <w:tcPr>
            <w:tcW w:w="1984" w:type="dxa"/>
          </w:tcPr>
          <w:p w14:paraId="709CBB2A" w14:textId="77777777" w:rsidR="00816414" w:rsidRPr="00E608B7" w:rsidRDefault="00443FC9" w:rsidP="00104470">
            <w:pPr>
              <w:rPr>
                <w:sz w:val="20"/>
                <w:szCs w:val="20"/>
              </w:rPr>
            </w:pPr>
            <w:hyperlink r:id="rId9" w:history="1">
              <w:r w:rsidR="00816414" w:rsidRPr="00E608B7">
                <w:rPr>
                  <w:color w:val="000000"/>
                  <w:sz w:val="20"/>
                  <w:szCs w:val="20"/>
                  <w:lang w:eastAsia="en-GB"/>
                </w:rPr>
                <w:t>EELELAMPTORR</w:t>
              </w:r>
            </w:hyperlink>
          </w:p>
        </w:tc>
        <w:tc>
          <w:tcPr>
            <w:tcW w:w="6096" w:type="dxa"/>
          </w:tcPr>
          <w:p w14:paraId="47C52721" w14:textId="77777777" w:rsidR="00816414" w:rsidRPr="00E608B7" w:rsidRDefault="00816414" w:rsidP="00104470">
            <w:pPr>
              <w:rPr>
                <w:sz w:val="20"/>
                <w:szCs w:val="20"/>
              </w:rPr>
            </w:pPr>
            <w:r w:rsidRPr="001706C1">
              <w:rPr>
                <w:color w:val="000000"/>
                <w:sz w:val="20"/>
                <w:szCs w:val="20"/>
                <w:lang w:eastAsia="en-GB"/>
              </w:rPr>
              <w:t xml:space="preserve">LAMP, TORCH/FM-RADIO, rechargeable, with </w:t>
            </w:r>
            <w:proofErr w:type="spellStart"/>
            <w:r w:rsidRPr="001706C1">
              <w:rPr>
                <w:color w:val="000000"/>
                <w:sz w:val="20"/>
                <w:szCs w:val="20"/>
                <w:lang w:eastAsia="en-GB"/>
              </w:rPr>
              <w:t>tel.charger</w:t>
            </w:r>
            <w:proofErr w:type="spellEnd"/>
          </w:p>
        </w:tc>
        <w:tc>
          <w:tcPr>
            <w:tcW w:w="850" w:type="dxa"/>
          </w:tcPr>
          <w:p w14:paraId="717AF3FA" w14:textId="77777777" w:rsidR="00816414" w:rsidRPr="00E608B7" w:rsidRDefault="00816414" w:rsidP="00104470">
            <w:pPr>
              <w:rPr>
                <w:sz w:val="20"/>
                <w:szCs w:val="20"/>
              </w:rPr>
            </w:pPr>
            <w:r w:rsidRPr="00E608B7">
              <w:rPr>
                <w:sz w:val="20"/>
                <w:szCs w:val="20"/>
              </w:rPr>
              <w:t>1</w:t>
            </w:r>
          </w:p>
        </w:tc>
      </w:tr>
      <w:tr w:rsidR="00816414" w:rsidRPr="001706C1" w14:paraId="126038D5" w14:textId="77777777" w:rsidTr="00C70761">
        <w:trPr>
          <w:trHeight w:val="255"/>
        </w:trPr>
        <w:tc>
          <w:tcPr>
            <w:tcW w:w="1984" w:type="dxa"/>
          </w:tcPr>
          <w:p w14:paraId="2553257C" w14:textId="77777777" w:rsidR="00816414" w:rsidRPr="00E608B7" w:rsidRDefault="00443FC9" w:rsidP="00104470">
            <w:pPr>
              <w:rPr>
                <w:sz w:val="20"/>
                <w:szCs w:val="20"/>
              </w:rPr>
            </w:pPr>
            <w:hyperlink r:id="rId10" w:history="1">
              <w:r w:rsidR="00816414" w:rsidRPr="00E608B7">
                <w:rPr>
                  <w:color w:val="000000"/>
                  <w:sz w:val="20"/>
                  <w:szCs w:val="20"/>
                  <w:lang w:eastAsia="en-GB"/>
                </w:rPr>
                <w:t>HCONBUCKP14L</w:t>
              </w:r>
            </w:hyperlink>
          </w:p>
        </w:tc>
        <w:tc>
          <w:tcPr>
            <w:tcW w:w="6096" w:type="dxa"/>
          </w:tcPr>
          <w:p w14:paraId="01D1C60A" w14:textId="77777777" w:rsidR="00816414" w:rsidRPr="00E608B7" w:rsidRDefault="00816414" w:rsidP="00104470">
            <w:pPr>
              <w:rPr>
                <w:sz w:val="20"/>
                <w:szCs w:val="20"/>
              </w:rPr>
            </w:pPr>
            <w:r w:rsidRPr="001706C1">
              <w:rPr>
                <w:color w:val="000000"/>
                <w:sz w:val="20"/>
                <w:szCs w:val="20"/>
                <w:lang w:eastAsia="en-GB"/>
              </w:rPr>
              <w:t>BUCKET, plastic, 14L with clip cover and 50mm outlet</w:t>
            </w:r>
          </w:p>
        </w:tc>
        <w:tc>
          <w:tcPr>
            <w:tcW w:w="850" w:type="dxa"/>
          </w:tcPr>
          <w:p w14:paraId="67A725C1" w14:textId="77777777" w:rsidR="00816414" w:rsidRPr="00E608B7" w:rsidRDefault="00816414" w:rsidP="00104470">
            <w:pPr>
              <w:rPr>
                <w:sz w:val="20"/>
                <w:szCs w:val="20"/>
              </w:rPr>
            </w:pPr>
            <w:r w:rsidRPr="00E608B7">
              <w:rPr>
                <w:sz w:val="20"/>
                <w:szCs w:val="20"/>
              </w:rPr>
              <w:t>1</w:t>
            </w:r>
          </w:p>
        </w:tc>
      </w:tr>
      <w:tr w:rsidR="00816414" w:rsidRPr="001706C1" w14:paraId="29B68E60" w14:textId="77777777" w:rsidTr="00C70761">
        <w:trPr>
          <w:trHeight w:val="255"/>
        </w:trPr>
        <w:tc>
          <w:tcPr>
            <w:tcW w:w="1984" w:type="dxa"/>
          </w:tcPr>
          <w:p w14:paraId="1070F416" w14:textId="77777777" w:rsidR="00816414" w:rsidRPr="00E608B7" w:rsidRDefault="00443FC9" w:rsidP="00104470">
            <w:pPr>
              <w:rPr>
                <w:sz w:val="20"/>
                <w:szCs w:val="20"/>
              </w:rPr>
            </w:pPr>
            <w:hyperlink r:id="rId11" w:history="1">
              <w:r w:rsidR="00816414" w:rsidRPr="00E608B7">
                <w:rPr>
                  <w:color w:val="000000"/>
                  <w:sz w:val="20"/>
                  <w:szCs w:val="20"/>
                  <w:lang w:eastAsia="en-GB"/>
                </w:rPr>
                <w:t>HCONJCANPF10</w:t>
              </w:r>
            </w:hyperlink>
          </w:p>
        </w:tc>
        <w:tc>
          <w:tcPr>
            <w:tcW w:w="6096" w:type="dxa"/>
          </w:tcPr>
          <w:p w14:paraId="5850A604" w14:textId="77777777" w:rsidR="00816414" w:rsidRPr="00E608B7" w:rsidRDefault="00816414" w:rsidP="00104470">
            <w:pPr>
              <w:rPr>
                <w:sz w:val="20"/>
                <w:szCs w:val="20"/>
              </w:rPr>
            </w:pPr>
            <w:r w:rsidRPr="001706C1">
              <w:rPr>
                <w:color w:val="000000"/>
                <w:sz w:val="20"/>
                <w:szCs w:val="20"/>
                <w:lang w:eastAsia="en-GB"/>
              </w:rPr>
              <w:t xml:space="preserve">JERRYCAN, foldable,10L, food grade </w:t>
            </w:r>
            <w:proofErr w:type="spellStart"/>
            <w:r w:rsidRPr="001706C1">
              <w:rPr>
                <w:color w:val="000000"/>
                <w:sz w:val="20"/>
                <w:szCs w:val="20"/>
                <w:lang w:eastAsia="en-GB"/>
              </w:rPr>
              <w:t>plastic,screw</w:t>
            </w:r>
            <w:proofErr w:type="spellEnd"/>
            <w:r w:rsidRPr="001706C1">
              <w:rPr>
                <w:color w:val="000000"/>
                <w:sz w:val="20"/>
                <w:szCs w:val="20"/>
                <w:lang w:eastAsia="en-GB"/>
              </w:rPr>
              <w:t xml:space="preserve"> cap</w:t>
            </w:r>
          </w:p>
        </w:tc>
        <w:tc>
          <w:tcPr>
            <w:tcW w:w="850" w:type="dxa"/>
          </w:tcPr>
          <w:p w14:paraId="28FDBFDF" w14:textId="77777777" w:rsidR="00816414" w:rsidRPr="00E608B7" w:rsidRDefault="00816414" w:rsidP="00104470">
            <w:pPr>
              <w:rPr>
                <w:sz w:val="20"/>
                <w:szCs w:val="20"/>
              </w:rPr>
            </w:pPr>
            <w:r w:rsidRPr="00E608B7">
              <w:rPr>
                <w:sz w:val="20"/>
                <w:szCs w:val="20"/>
              </w:rPr>
              <w:t>1</w:t>
            </w:r>
          </w:p>
        </w:tc>
      </w:tr>
      <w:tr w:rsidR="00816414" w:rsidRPr="001706C1" w14:paraId="369E0437" w14:textId="77777777" w:rsidTr="00C70761">
        <w:trPr>
          <w:trHeight w:val="255"/>
        </w:trPr>
        <w:tc>
          <w:tcPr>
            <w:tcW w:w="1984" w:type="dxa"/>
          </w:tcPr>
          <w:p w14:paraId="5B80D3D6" w14:textId="77777777" w:rsidR="00816414" w:rsidRPr="00E608B7" w:rsidRDefault="00443FC9" w:rsidP="00104470">
            <w:pPr>
              <w:rPr>
                <w:sz w:val="20"/>
                <w:szCs w:val="20"/>
              </w:rPr>
            </w:pPr>
            <w:hyperlink r:id="rId12" w:history="1">
              <w:r w:rsidR="00816414" w:rsidRPr="00E608B7">
                <w:rPr>
                  <w:color w:val="000000"/>
                  <w:sz w:val="20"/>
                  <w:szCs w:val="20"/>
                  <w:lang w:eastAsia="en-GB"/>
                </w:rPr>
                <w:t>HHYGSOAP100G</w:t>
              </w:r>
            </w:hyperlink>
          </w:p>
        </w:tc>
        <w:tc>
          <w:tcPr>
            <w:tcW w:w="6096" w:type="dxa"/>
          </w:tcPr>
          <w:p w14:paraId="784BA636" w14:textId="77777777" w:rsidR="00816414" w:rsidRPr="00E608B7" w:rsidRDefault="00816414" w:rsidP="00104470">
            <w:pPr>
              <w:rPr>
                <w:sz w:val="20"/>
                <w:szCs w:val="20"/>
              </w:rPr>
            </w:pPr>
            <w:r w:rsidRPr="001706C1">
              <w:rPr>
                <w:color w:val="000000"/>
                <w:sz w:val="20"/>
                <w:szCs w:val="20"/>
                <w:lang w:eastAsia="en-GB"/>
              </w:rPr>
              <w:t>SOAP, body soap, 100g, piece</w:t>
            </w:r>
          </w:p>
        </w:tc>
        <w:tc>
          <w:tcPr>
            <w:tcW w:w="850" w:type="dxa"/>
          </w:tcPr>
          <w:p w14:paraId="09344DEC" w14:textId="77777777" w:rsidR="00816414" w:rsidRPr="00E608B7" w:rsidRDefault="00816414" w:rsidP="00104470">
            <w:pPr>
              <w:rPr>
                <w:sz w:val="20"/>
                <w:szCs w:val="20"/>
              </w:rPr>
            </w:pPr>
            <w:r w:rsidRPr="00E608B7">
              <w:rPr>
                <w:sz w:val="20"/>
                <w:szCs w:val="20"/>
              </w:rPr>
              <w:t>13</w:t>
            </w:r>
          </w:p>
        </w:tc>
      </w:tr>
      <w:tr w:rsidR="00816414" w:rsidRPr="001706C1" w14:paraId="2CF31144" w14:textId="77777777" w:rsidTr="00C70761">
        <w:trPr>
          <w:trHeight w:val="255"/>
        </w:trPr>
        <w:tc>
          <w:tcPr>
            <w:tcW w:w="1984" w:type="dxa"/>
          </w:tcPr>
          <w:p w14:paraId="671495A2" w14:textId="77777777" w:rsidR="00816414" w:rsidRPr="00E608B7" w:rsidRDefault="00443FC9" w:rsidP="00104470">
            <w:pPr>
              <w:rPr>
                <w:sz w:val="20"/>
                <w:szCs w:val="20"/>
              </w:rPr>
            </w:pPr>
            <w:hyperlink r:id="rId13" w:history="1">
              <w:r w:rsidR="00816414" w:rsidRPr="00E608B7">
                <w:rPr>
                  <w:color w:val="000000"/>
                  <w:sz w:val="20"/>
                  <w:szCs w:val="20"/>
                  <w:lang w:eastAsia="en-GB"/>
                </w:rPr>
                <w:t>HHYGSOAP200G</w:t>
              </w:r>
            </w:hyperlink>
          </w:p>
        </w:tc>
        <w:tc>
          <w:tcPr>
            <w:tcW w:w="6096" w:type="dxa"/>
          </w:tcPr>
          <w:p w14:paraId="1BBD5806" w14:textId="77777777" w:rsidR="00816414" w:rsidRPr="00E608B7" w:rsidRDefault="00816414" w:rsidP="00104470">
            <w:pPr>
              <w:rPr>
                <w:sz w:val="20"/>
                <w:szCs w:val="20"/>
              </w:rPr>
            </w:pPr>
            <w:r w:rsidRPr="001706C1">
              <w:rPr>
                <w:color w:val="000000"/>
                <w:sz w:val="20"/>
                <w:szCs w:val="20"/>
                <w:lang w:eastAsia="en-GB"/>
              </w:rPr>
              <w:t>SOAP, laundry soap, 200g, piece</w:t>
            </w:r>
          </w:p>
        </w:tc>
        <w:tc>
          <w:tcPr>
            <w:tcW w:w="850" w:type="dxa"/>
          </w:tcPr>
          <w:p w14:paraId="49E68E6F" w14:textId="77777777" w:rsidR="00816414" w:rsidRPr="00E608B7" w:rsidRDefault="00816414" w:rsidP="00104470">
            <w:pPr>
              <w:rPr>
                <w:sz w:val="20"/>
                <w:szCs w:val="20"/>
              </w:rPr>
            </w:pPr>
            <w:r w:rsidRPr="00E608B7">
              <w:rPr>
                <w:sz w:val="20"/>
                <w:szCs w:val="20"/>
              </w:rPr>
              <w:t>2</w:t>
            </w:r>
          </w:p>
        </w:tc>
      </w:tr>
      <w:tr w:rsidR="00816414" w:rsidRPr="001706C1" w14:paraId="19CAF090" w14:textId="77777777" w:rsidTr="00C70761">
        <w:trPr>
          <w:trHeight w:val="255"/>
        </w:trPr>
        <w:tc>
          <w:tcPr>
            <w:tcW w:w="1984" w:type="dxa"/>
          </w:tcPr>
          <w:p w14:paraId="03EA287C" w14:textId="77777777" w:rsidR="00816414" w:rsidRPr="00E608B7" w:rsidRDefault="00443FC9" w:rsidP="00104470">
            <w:pPr>
              <w:rPr>
                <w:sz w:val="20"/>
                <w:szCs w:val="20"/>
              </w:rPr>
            </w:pPr>
            <w:hyperlink r:id="rId14" w:history="1">
              <w:r w:rsidR="00816414" w:rsidRPr="00E608B7">
                <w:rPr>
                  <w:color w:val="000000"/>
                  <w:sz w:val="20"/>
                  <w:szCs w:val="20"/>
                  <w:lang w:eastAsia="en-GB"/>
                </w:rPr>
                <w:t>HSHEBLANPMT1</w:t>
              </w:r>
            </w:hyperlink>
          </w:p>
        </w:tc>
        <w:tc>
          <w:tcPr>
            <w:tcW w:w="6096" w:type="dxa"/>
          </w:tcPr>
          <w:p w14:paraId="491FDB2A" w14:textId="77777777" w:rsidR="00816414" w:rsidRPr="00E608B7" w:rsidRDefault="00816414" w:rsidP="00104470">
            <w:pPr>
              <w:rPr>
                <w:sz w:val="20"/>
                <w:szCs w:val="20"/>
              </w:rPr>
            </w:pPr>
            <w:r w:rsidRPr="001706C1">
              <w:rPr>
                <w:color w:val="000000"/>
                <w:sz w:val="20"/>
                <w:szCs w:val="20"/>
                <w:lang w:eastAsia="en-GB"/>
              </w:rPr>
              <w:t>BLANKET, SYNTHETIC, 1.5x2m, medium thermal</w:t>
            </w:r>
          </w:p>
        </w:tc>
        <w:tc>
          <w:tcPr>
            <w:tcW w:w="850" w:type="dxa"/>
          </w:tcPr>
          <w:p w14:paraId="6627A3FC" w14:textId="77777777" w:rsidR="00816414" w:rsidRPr="00E608B7" w:rsidRDefault="00816414" w:rsidP="00104470">
            <w:pPr>
              <w:rPr>
                <w:sz w:val="20"/>
                <w:szCs w:val="20"/>
              </w:rPr>
            </w:pPr>
            <w:r w:rsidRPr="00E608B7">
              <w:rPr>
                <w:sz w:val="20"/>
                <w:szCs w:val="20"/>
              </w:rPr>
              <w:t>3</w:t>
            </w:r>
          </w:p>
        </w:tc>
      </w:tr>
      <w:tr w:rsidR="00816414" w:rsidRPr="001706C1" w14:paraId="0C7BDB45" w14:textId="77777777" w:rsidTr="00C70761">
        <w:trPr>
          <w:trHeight w:val="255"/>
        </w:trPr>
        <w:tc>
          <w:tcPr>
            <w:tcW w:w="1984" w:type="dxa"/>
          </w:tcPr>
          <w:p w14:paraId="197B7B03" w14:textId="77777777" w:rsidR="00816414" w:rsidRPr="00E608B7" w:rsidRDefault="00443FC9" w:rsidP="00104470">
            <w:pPr>
              <w:rPr>
                <w:sz w:val="20"/>
                <w:szCs w:val="20"/>
              </w:rPr>
            </w:pPr>
            <w:hyperlink r:id="rId15" w:history="1">
              <w:r w:rsidR="00816414" w:rsidRPr="00E608B7">
                <w:rPr>
                  <w:color w:val="000000"/>
                  <w:sz w:val="20"/>
                  <w:szCs w:val="20"/>
                  <w:lang w:eastAsia="en-GB"/>
                </w:rPr>
                <w:t>HSHEROPE12PB</w:t>
              </w:r>
            </w:hyperlink>
          </w:p>
        </w:tc>
        <w:tc>
          <w:tcPr>
            <w:tcW w:w="6096" w:type="dxa"/>
          </w:tcPr>
          <w:p w14:paraId="312AEC7F" w14:textId="77777777" w:rsidR="00816414" w:rsidRPr="00E608B7" w:rsidRDefault="00816414" w:rsidP="00104470">
            <w:pPr>
              <w:rPr>
                <w:sz w:val="20"/>
                <w:szCs w:val="20"/>
              </w:rPr>
            </w:pPr>
            <w:r w:rsidRPr="001706C1">
              <w:rPr>
                <w:color w:val="000000"/>
                <w:sz w:val="20"/>
                <w:szCs w:val="20"/>
                <w:lang w:eastAsia="en-GB"/>
              </w:rPr>
              <w:t>ROPE, POLYPROPYLENE, black, diam. 12mm, twisted</w:t>
            </w:r>
          </w:p>
        </w:tc>
        <w:tc>
          <w:tcPr>
            <w:tcW w:w="850" w:type="dxa"/>
          </w:tcPr>
          <w:p w14:paraId="56BF85C6" w14:textId="77777777" w:rsidR="00816414" w:rsidRPr="00E608B7" w:rsidRDefault="00816414" w:rsidP="00104470">
            <w:pPr>
              <w:rPr>
                <w:sz w:val="20"/>
                <w:szCs w:val="20"/>
              </w:rPr>
            </w:pPr>
            <w:r w:rsidRPr="00E608B7">
              <w:rPr>
                <w:sz w:val="20"/>
                <w:szCs w:val="20"/>
              </w:rPr>
              <w:t>20 m</w:t>
            </w:r>
          </w:p>
        </w:tc>
      </w:tr>
      <w:tr w:rsidR="00816414" w:rsidRPr="001706C1" w14:paraId="65AA62AB" w14:textId="77777777" w:rsidTr="00C70761">
        <w:trPr>
          <w:trHeight w:val="255"/>
        </w:trPr>
        <w:tc>
          <w:tcPr>
            <w:tcW w:w="1984" w:type="dxa"/>
          </w:tcPr>
          <w:p w14:paraId="06978D7C" w14:textId="77777777" w:rsidR="00816414" w:rsidRPr="00E608B7" w:rsidRDefault="00443FC9" w:rsidP="00104470">
            <w:pPr>
              <w:rPr>
                <w:sz w:val="20"/>
                <w:szCs w:val="20"/>
              </w:rPr>
            </w:pPr>
            <w:hyperlink r:id="rId16" w:history="1">
              <w:r w:rsidR="00816414" w:rsidRPr="00E608B7">
                <w:rPr>
                  <w:color w:val="000000"/>
                  <w:sz w:val="20"/>
                  <w:szCs w:val="20"/>
                  <w:lang w:eastAsia="en-GB"/>
                </w:rPr>
                <w:t>HSHETARPW406</w:t>
              </w:r>
            </w:hyperlink>
          </w:p>
        </w:tc>
        <w:tc>
          <w:tcPr>
            <w:tcW w:w="6096" w:type="dxa"/>
          </w:tcPr>
          <w:p w14:paraId="7F1B6FFC" w14:textId="77777777" w:rsidR="00816414" w:rsidRPr="00E608B7" w:rsidRDefault="00816414" w:rsidP="00104470">
            <w:pPr>
              <w:rPr>
                <w:sz w:val="20"/>
                <w:szCs w:val="20"/>
              </w:rPr>
            </w:pPr>
            <w:r w:rsidRPr="001706C1">
              <w:rPr>
                <w:color w:val="000000"/>
                <w:sz w:val="20"/>
                <w:szCs w:val="20"/>
                <w:lang w:eastAsia="en-GB"/>
              </w:rPr>
              <w:t>TARPAULINS, woven plastic, 4 x 6 m, white/white, piece</w:t>
            </w:r>
          </w:p>
        </w:tc>
        <w:tc>
          <w:tcPr>
            <w:tcW w:w="850" w:type="dxa"/>
          </w:tcPr>
          <w:p w14:paraId="5AA4219D" w14:textId="77777777" w:rsidR="00816414" w:rsidRPr="00E608B7" w:rsidRDefault="00816414" w:rsidP="00104470">
            <w:pPr>
              <w:rPr>
                <w:sz w:val="20"/>
                <w:szCs w:val="20"/>
              </w:rPr>
            </w:pPr>
            <w:r w:rsidRPr="00E608B7">
              <w:rPr>
                <w:sz w:val="20"/>
                <w:szCs w:val="20"/>
              </w:rPr>
              <w:t>1</w:t>
            </w:r>
          </w:p>
        </w:tc>
      </w:tr>
      <w:tr w:rsidR="00816414" w:rsidRPr="001706C1" w14:paraId="0065EA31" w14:textId="77777777" w:rsidTr="00C70761">
        <w:trPr>
          <w:trHeight w:val="255"/>
        </w:trPr>
        <w:tc>
          <w:tcPr>
            <w:tcW w:w="1984" w:type="dxa"/>
          </w:tcPr>
          <w:p w14:paraId="549823C5" w14:textId="77777777" w:rsidR="00816414" w:rsidRPr="00E608B7" w:rsidRDefault="00443FC9" w:rsidP="00104470">
            <w:pPr>
              <w:rPr>
                <w:sz w:val="20"/>
                <w:szCs w:val="20"/>
              </w:rPr>
            </w:pPr>
            <w:hyperlink r:id="rId17" w:history="1">
              <w:r w:rsidR="00816414" w:rsidRPr="00E608B7">
                <w:rPr>
                  <w:color w:val="000000"/>
                  <w:sz w:val="20"/>
                  <w:szCs w:val="20"/>
                  <w:lang w:eastAsia="en-GB"/>
                </w:rPr>
                <w:t>KRELCOOSETA</w:t>
              </w:r>
            </w:hyperlink>
          </w:p>
        </w:tc>
        <w:tc>
          <w:tcPr>
            <w:tcW w:w="6096" w:type="dxa"/>
          </w:tcPr>
          <w:p w14:paraId="6BA11AC0" w14:textId="77777777" w:rsidR="00816414" w:rsidRPr="00E608B7" w:rsidRDefault="00816414" w:rsidP="00104470">
            <w:pPr>
              <w:rPr>
                <w:sz w:val="20"/>
                <w:szCs w:val="20"/>
              </w:rPr>
            </w:pPr>
            <w:r w:rsidRPr="001706C1">
              <w:rPr>
                <w:color w:val="000000"/>
                <w:sz w:val="20"/>
                <w:szCs w:val="20"/>
                <w:lang w:eastAsia="en-GB"/>
              </w:rPr>
              <w:t xml:space="preserve">KITCHEN SET </w:t>
            </w:r>
            <w:proofErr w:type="spellStart"/>
            <w:r w:rsidRPr="001706C1">
              <w:rPr>
                <w:color w:val="000000"/>
                <w:sz w:val="20"/>
                <w:szCs w:val="20"/>
                <w:lang w:eastAsia="en-GB"/>
              </w:rPr>
              <w:t>familly</w:t>
            </w:r>
            <w:proofErr w:type="spellEnd"/>
            <w:r w:rsidRPr="001706C1">
              <w:rPr>
                <w:color w:val="000000"/>
                <w:sz w:val="20"/>
                <w:szCs w:val="20"/>
                <w:lang w:eastAsia="en-GB"/>
              </w:rPr>
              <w:t xml:space="preserve"> of 5 persons, type "A"</w:t>
            </w:r>
          </w:p>
        </w:tc>
        <w:tc>
          <w:tcPr>
            <w:tcW w:w="850" w:type="dxa"/>
          </w:tcPr>
          <w:p w14:paraId="1E8C1DF4" w14:textId="77777777" w:rsidR="00816414" w:rsidRPr="00E608B7" w:rsidRDefault="00816414" w:rsidP="00104470">
            <w:pPr>
              <w:rPr>
                <w:sz w:val="20"/>
                <w:szCs w:val="20"/>
              </w:rPr>
            </w:pPr>
            <w:r w:rsidRPr="00E608B7">
              <w:rPr>
                <w:sz w:val="20"/>
                <w:szCs w:val="20"/>
              </w:rPr>
              <w:t>1 or 0</w:t>
            </w:r>
          </w:p>
        </w:tc>
      </w:tr>
      <w:tr w:rsidR="00816414" w:rsidRPr="001706C1" w14:paraId="79A62887" w14:textId="77777777" w:rsidTr="00C70761">
        <w:trPr>
          <w:trHeight w:val="255"/>
        </w:trPr>
        <w:tc>
          <w:tcPr>
            <w:tcW w:w="1984" w:type="dxa"/>
          </w:tcPr>
          <w:p w14:paraId="60D61764" w14:textId="77777777" w:rsidR="00816414" w:rsidRPr="00E608B7" w:rsidRDefault="00443FC9" w:rsidP="00104470">
            <w:pPr>
              <w:rPr>
                <w:sz w:val="20"/>
                <w:szCs w:val="20"/>
              </w:rPr>
            </w:pPr>
            <w:hyperlink r:id="rId18" w:history="1">
              <w:r w:rsidR="00816414" w:rsidRPr="00E608B7">
                <w:rPr>
                  <w:color w:val="000000"/>
                  <w:sz w:val="20"/>
                  <w:szCs w:val="20"/>
                  <w:lang w:eastAsia="en-GB"/>
                </w:rPr>
                <w:t>KRELCOOSETB</w:t>
              </w:r>
            </w:hyperlink>
          </w:p>
        </w:tc>
        <w:tc>
          <w:tcPr>
            <w:tcW w:w="6096" w:type="dxa"/>
          </w:tcPr>
          <w:p w14:paraId="104C3D03" w14:textId="77777777" w:rsidR="00816414" w:rsidRPr="00E608B7" w:rsidRDefault="00816414" w:rsidP="00104470">
            <w:pPr>
              <w:rPr>
                <w:sz w:val="20"/>
                <w:szCs w:val="20"/>
              </w:rPr>
            </w:pPr>
            <w:r w:rsidRPr="001706C1">
              <w:rPr>
                <w:color w:val="000000"/>
                <w:sz w:val="20"/>
                <w:szCs w:val="20"/>
                <w:lang w:eastAsia="en-GB"/>
              </w:rPr>
              <w:t xml:space="preserve">KITCHEN SET </w:t>
            </w:r>
            <w:proofErr w:type="spellStart"/>
            <w:r w:rsidRPr="001706C1">
              <w:rPr>
                <w:color w:val="000000"/>
                <w:sz w:val="20"/>
                <w:szCs w:val="20"/>
                <w:lang w:eastAsia="en-GB"/>
              </w:rPr>
              <w:t>familly</w:t>
            </w:r>
            <w:proofErr w:type="spellEnd"/>
            <w:r w:rsidRPr="001706C1">
              <w:rPr>
                <w:color w:val="000000"/>
                <w:sz w:val="20"/>
                <w:szCs w:val="20"/>
                <w:lang w:eastAsia="en-GB"/>
              </w:rPr>
              <w:t xml:space="preserve"> of 5 persons, type "B"</w:t>
            </w:r>
          </w:p>
        </w:tc>
        <w:tc>
          <w:tcPr>
            <w:tcW w:w="850" w:type="dxa"/>
          </w:tcPr>
          <w:p w14:paraId="57CD4A3F" w14:textId="77777777" w:rsidR="00816414" w:rsidRPr="00E608B7" w:rsidRDefault="00816414" w:rsidP="00104470">
            <w:pPr>
              <w:rPr>
                <w:sz w:val="20"/>
                <w:szCs w:val="20"/>
              </w:rPr>
            </w:pPr>
            <w:r w:rsidRPr="00E608B7">
              <w:rPr>
                <w:sz w:val="20"/>
                <w:szCs w:val="20"/>
              </w:rPr>
              <w:t>0 or 1</w:t>
            </w:r>
          </w:p>
        </w:tc>
      </w:tr>
    </w:tbl>
    <w:p w14:paraId="766DB47B" w14:textId="77777777" w:rsidR="00866D72" w:rsidRPr="00866D72" w:rsidRDefault="001C584B" w:rsidP="00E91042">
      <w:pPr>
        <w:pStyle w:val="FootnoteText"/>
        <w:spacing w:before="120"/>
        <w:rPr>
          <w:sz w:val="24"/>
          <w:szCs w:val="24"/>
        </w:rPr>
      </w:pPr>
      <w:r>
        <w:rPr>
          <w:sz w:val="24"/>
          <w:szCs w:val="24"/>
        </w:rPr>
        <w:t xml:space="preserve">Please note that the only </w:t>
      </w:r>
      <w:proofErr w:type="spellStart"/>
      <w:r>
        <w:rPr>
          <w:sz w:val="24"/>
          <w:szCs w:val="24"/>
        </w:rPr>
        <w:t>WatSan</w:t>
      </w:r>
      <w:proofErr w:type="spellEnd"/>
      <w:r>
        <w:rPr>
          <w:sz w:val="24"/>
          <w:szCs w:val="24"/>
        </w:rPr>
        <w:t xml:space="preserve"> and Health items included in the Household Kit, as per Sphere guidelines, are soap and water storage containers</w:t>
      </w:r>
      <w:r>
        <w:rPr>
          <w:rStyle w:val="FootnoteReference"/>
          <w:sz w:val="24"/>
          <w:szCs w:val="24"/>
        </w:rPr>
        <w:footnoteReference w:id="1"/>
      </w:r>
      <w:r w:rsidRPr="001C584B">
        <w:rPr>
          <w:sz w:val="24"/>
          <w:szCs w:val="24"/>
        </w:rPr>
        <w:t xml:space="preserve">.  Hygiene kits will no longer be stocked or automatically distributed by relief teams. </w:t>
      </w:r>
      <w:r>
        <w:rPr>
          <w:rStyle w:val="FootnoteReference"/>
          <w:sz w:val="24"/>
          <w:szCs w:val="24"/>
        </w:rPr>
        <w:footnoteRef/>
      </w:r>
      <w:r w:rsidRPr="001C584B">
        <w:rPr>
          <w:sz w:val="24"/>
          <w:szCs w:val="24"/>
        </w:rPr>
        <w:t xml:space="preserve"> Some regions and countries will maintain stocks of hygiene parcels that have been determined suitable for their target populations.  However, the </w:t>
      </w:r>
      <w:proofErr w:type="spellStart"/>
      <w:r w:rsidRPr="001C584B">
        <w:rPr>
          <w:sz w:val="24"/>
          <w:szCs w:val="24"/>
        </w:rPr>
        <w:t>WatSan</w:t>
      </w:r>
      <w:proofErr w:type="spellEnd"/>
      <w:r w:rsidRPr="001C584B">
        <w:rPr>
          <w:sz w:val="24"/>
          <w:szCs w:val="24"/>
        </w:rPr>
        <w:t xml:space="preserve"> and Health teams’ role in training remains essential in these locations.</w:t>
      </w:r>
    </w:p>
    <w:p w14:paraId="69B1D32F" w14:textId="77777777" w:rsidR="008F36A5" w:rsidRDefault="00866D72" w:rsidP="00E91042">
      <w:pPr>
        <w:pStyle w:val="ListNumber"/>
        <w:numPr>
          <w:ilvl w:val="0"/>
          <w:numId w:val="0"/>
        </w:numPr>
        <w:spacing w:before="120"/>
      </w:pPr>
      <w:r>
        <w:t>I</w:t>
      </w:r>
      <w:r w:rsidR="0059534A">
        <w:t>n line with</w:t>
      </w:r>
      <w:r w:rsidR="00983B0E">
        <w:t xml:space="preserve"> </w:t>
      </w:r>
      <w:r w:rsidR="00495A21">
        <w:t xml:space="preserve">Sphere guidelines, it is the responsibility of the </w:t>
      </w:r>
      <w:proofErr w:type="spellStart"/>
      <w:r w:rsidR="00495A21">
        <w:t>WatSan</w:t>
      </w:r>
      <w:proofErr w:type="spellEnd"/>
      <w:r w:rsidR="00495A21">
        <w:t xml:space="preserve"> and Health focal points (FACT, RDRT, </w:t>
      </w:r>
      <w:r w:rsidR="00E91042">
        <w:t xml:space="preserve">NDRT, </w:t>
      </w:r>
      <w:r w:rsidR="00495A21">
        <w:t xml:space="preserve">ERU, or delegate) to determine the needs of the target population through direct discussion </w:t>
      </w:r>
      <w:r w:rsidR="00E608B7">
        <w:t xml:space="preserve">with them </w:t>
      </w:r>
      <w:r w:rsidR="00495A21">
        <w:t>and</w:t>
      </w:r>
      <w:r w:rsidR="0018488C">
        <w:t xml:space="preserve"> </w:t>
      </w:r>
      <w:r w:rsidR="00495A21">
        <w:t xml:space="preserve">to ensure </w:t>
      </w:r>
      <w:r w:rsidR="0018488C">
        <w:t>that benefi</w:t>
      </w:r>
      <w:r w:rsidR="00495A21">
        <w:t>ciaries receive training in the use of these items, particularly the more complex items like household water treatment.</w:t>
      </w:r>
      <w:r>
        <w:t xml:space="preserve"> </w:t>
      </w:r>
      <w:r w:rsidR="006D5E0B">
        <w:t xml:space="preserve"> </w:t>
      </w:r>
      <w:r>
        <w:t xml:space="preserve">Relief teams will maintain responsibility for distribution.  </w:t>
      </w:r>
    </w:p>
    <w:p w14:paraId="65FF9FB1" w14:textId="77777777" w:rsidR="0059534A" w:rsidRPr="00E608B7" w:rsidRDefault="0059534A" w:rsidP="00E91042">
      <w:pPr>
        <w:pStyle w:val="ListNumber"/>
        <w:numPr>
          <w:ilvl w:val="0"/>
          <w:numId w:val="0"/>
        </w:numPr>
        <w:spacing w:before="120"/>
        <w:rPr>
          <w:b/>
          <w:u w:val="single"/>
        </w:rPr>
      </w:pPr>
      <w:proofErr w:type="spellStart"/>
      <w:r w:rsidRPr="00E608B7">
        <w:rPr>
          <w:b/>
          <w:u w:val="single"/>
        </w:rPr>
        <w:t>WatSan</w:t>
      </w:r>
      <w:proofErr w:type="spellEnd"/>
      <w:r w:rsidRPr="00E608B7">
        <w:rPr>
          <w:b/>
          <w:u w:val="single"/>
        </w:rPr>
        <w:t xml:space="preserve"> and Health Role in NFI Distribution</w:t>
      </w:r>
    </w:p>
    <w:p w14:paraId="1A9E3F8A" w14:textId="77777777" w:rsidR="0059534A" w:rsidRPr="00E608B7" w:rsidRDefault="0059534A" w:rsidP="00E91042">
      <w:pPr>
        <w:pStyle w:val="ListNumber"/>
        <w:numPr>
          <w:ilvl w:val="0"/>
          <w:numId w:val="0"/>
        </w:numPr>
        <w:spacing w:before="120"/>
        <w:rPr>
          <w:b/>
        </w:rPr>
      </w:pPr>
      <w:r w:rsidRPr="00E608B7">
        <w:rPr>
          <w:b/>
        </w:rPr>
        <w:t>Before Distribution</w:t>
      </w:r>
    </w:p>
    <w:p w14:paraId="43F85CBC" w14:textId="77777777" w:rsidR="0059534A" w:rsidRDefault="0059534A" w:rsidP="0059534A">
      <w:pPr>
        <w:pStyle w:val="ListNumber"/>
        <w:numPr>
          <w:ilvl w:val="0"/>
          <w:numId w:val="9"/>
        </w:numPr>
      </w:pPr>
      <w:r>
        <w:t>Identification of target population</w:t>
      </w:r>
    </w:p>
    <w:p w14:paraId="2A0A7CB4" w14:textId="77777777" w:rsidR="0059534A" w:rsidRDefault="0059534A" w:rsidP="0059534A">
      <w:pPr>
        <w:pStyle w:val="ListNumber"/>
        <w:numPr>
          <w:ilvl w:val="0"/>
          <w:numId w:val="9"/>
        </w:numPr>
      </w:pPr>
      <w:r>
        <w:t>Identification of needs based on direct discussion with a variety of members of the target population</w:t>
      </w:r>
    </w:p>
    <w:p w14:paraId="6F5EC826" w14:textId="77777777" w:rsidR="0059534A" w:rsidRDefault="0059534A" w:rsidP="0059534A">
      <w:pPr>
        <w:pStyle w:val="ListNumber"/>
        <w:numPr>
          <w:ilvl w:val="0"/>
          <w:numId w:val="9"/>
        </w:numPr>
      </w:pPr>
      <w:r>
        <w:t>Determination of NFIs, if any, required in addition to those included in the Household Kit</w:t>
      </w:r>
      <w:r w:rsidR="00A439CF">
        <w:t xml:space="preserve"> (see below)</w:t>
      </w:r>
    </w:p>
    <w:p w14:paraId="223153F1" w14:textId="77777777" w:rsidR="0059534A" w:rsidRDefault="0059534A" w:rsidP="0059534A">
      <w:pPr>
        <w:pStyle w:val="ListNumber"/>
        <w:numPr>
          <w:ilvl w:val="0"/>
          <w:numId w:val="9"/>
        </w:numPr>
      </w:pPr>
      <w:r>
        <w:lastRenderedPageBreak/>
        <w:t>Verification that NFIs (particularly household water treatment products) function in this context</w:t>
      </w:r>
    </w:p>
    <w:p w14:paraId="596DFB06" w14:textId="77777777" w:rsidR="00983B0E" w:rsidRDefault="00983B0E" w:rsidP="0059534A">
      <w:pPr>
        <w:pStyle w:val="ListNumber"/>
        <w:numPr>
          <w:ilvl w:val="0"/>
          <w:numId w:val="9"/>
        </w:numPr>
      </w:pPr>
      <w:r>
        <w:t>Work with Logistics to procure those items</w:t>
      </w:r>
    </w:p>
    <w:p w14:paraId="6B43F10A" w14:textId="77777777" w:rsidR="0059534A" w:rsidRDefault="00983B0E" w:rsidP="0059534A">
      <w:pPr>
        <w:pStyle w:val="ListNumber"/>
        <w:numPr>
          <w:ilvl w:val="0"/>
          <w:numId w:val="9"/>
        </w:numPr>
      </w:pPr>
      <w:r>
        <w:t>Ensure</w:t>
      </w:r>
      <w:r w:rsidR="0059534A">
        <w:t xml:space="preserve"> RC </w:t>
      </w:r>
      <w:proofErr w:type="spellStart"/>
      <w:r w:rsidR="0059534A">
        <w:t>RC</w:t>
      </w:r>
      <w:proofErr w:type="spellEnd"/>
      <w:r w:rsidR="0059534A">
        <w:t xml:space="preserve"> Volunteers </w:t>
      </w:r>
      <w:r>
        <w:t>are capable of</w:t>
      </w:r>
      <w:r w:rsidR="0059534A">
        <w:t xml:space="preserve"> training beneficiaries in NFI use</w:t>
      </w:r>
    </w:p>
    <w:p w14:paraId="28830100" w14:textId="77777777" w:rsidR="0059534A" w:rsidRPr="00E608B7" w:rsidRDefault="0059534A" w:rsidP="00E91042">
      <w:pPr>
        <w:pStyle w:val="ListNumber"/>
        <w:numPr>
          <w:ilvl w:val="0"/>
          <w:numId w:val="0"/>
        </w:numPr>
        <w:spacing w:before="120"/>
        <w:rPr>
          <w:b/>
        </w:rPr>
      </w:pPr>
      <w:r w:rsidRPr="00E608B7">
        <w:rPr>
          <w:b/>
        </w:rPr>
        <w:t>During Distribution</w:t>
      </w:r>
    </w:p>
    <w:p w14:paraId="44CA13EC" w14:textId="77777777" w:rsidR="0059534A" w:rsidRDefault="0059534A" w:rsidP="0059534A">
      <w:pPr>
        <w:pStyle w:val="ListNumber"/>
        <w:numPr>
          <w:ilvl w:val="0"/>
          <w:numId w:val="9"/>
        </w:numPr>
      </w:pPr>
      <w:r>
        <w:t>Hygiene promotion including tr</w:t>
      </w:r>
      <w:r w:rsidR="00A439CF">
        <w:t>aining beneficiaries</w:t>
      </w:r>
      <w:r>
        <w:t xml:space="preserve"> in NFI use </w:t>
      </w:r>
    </w:p>
    <w:p w14:paraId="176B240C" w14:textId="77777777" w:rsidR="0059534A" w:rsidRPr="00E608B7" w:rsidRDefault="0059534A" w:rsidP="00E91042">
      <w:pPr>
        <w:pStyle w:val="ListNumber"/>
        <w:numPr>
          <w:ilvl w:val="0"/>
          <w:numId w:val="0"/>
        </w:numPr>
        <w:spacing w:before="120"/>
        <w:rPr>
          <w:b/>
        </w:rPr>
      </w:pPr>
      <w:r w:rsidRPr="00E608B7">
        <w:rPr>
          <w:b/>
        </w:rPr>
        <w:t>After Distribution</w:t>
      </w:r>
    </w:p>
    <w:p w14:paraId="045295A3" w14:textId="77777777" w:rsidR="0059534A" w:rsidRDefault="0059534A" w:rsidP="0059534A">
      <w:pPr>
        <w:pStyle w:val="ListNumber"/>
        <w:numPr>
          <w:ilvl w:val="0"/>
          <w:numId w:val="9"/>
        </w:numPr>
      </w:pPr>
      <w:r>
        <w:t>Household visits to monitor use of items, address population concerns</w:t>
      </w:r>
    </w:p>
    <w:p w14:paraId="6F43474F" w14:textId="77777777" w:rsidR="00A439CF" w:rsidRDefault="00A439CF" w:rsidP="00E91042">
      <w:pPr>
        <w:pStyle w:val="ListNumber"/>
        <w:numPr>
          <w:ilvl w:val="0"/>
          <w:numId w:val="0"/>
        </w:numPr>
        <w:spacing w:before="120" w:after="120"/>
      </w:pPr>
      <w:r>
        <w:t xml:space="preserve">Depending on context and beneficiary desires, additional hygiene items may be necessary and it is now the responsibility of the </w:t>
      </w:r>
      <w:proofErr w:type="spellStart"/>
      <w:r>
        <w:t>WatSan</w:t>
      </w:r>
      <w:proofErr w:type="spellEnd"/>
      <w:r>
        <w:t xml:space="preserve"> and Health teams to requ</w:t>
      </w:r>
      <w:r w:rsidR="00E91042">
        <w:t>est</w:t>
      </w:r>
      <w:r>
        <w:t xml:space="preserve"> these items</w:t>
      </w:r>
      <w:r w:rsidR="00983B0E">
        <w:t xml:space="preserve"> from Logistics</w:t>
      </w:r>
      <w:r>
        <w:t>.  The Federation has developed a framework agreement for the following items which will allow for rapid assembly and dispatch of NFI packages customized to the target population.</w:t>
      </w:r>
    </w:p>
    <w:tbl>
      <w:tblPr>
        <w:tblStyle w:val="TableGrid"/>
        <w:tblW w:w="0" w:type="auto"/>
        <w:tblInd w:w="534" w:type="dxa"/>
        <w:tblLook w:val="04A0" w:firstRow="1" w:lastRow="0" w:firstColumn="1" w:lastColumn="0" w:noHBand="0" w:noVBand="1"/>
      </w:tblPr>
      <w:tblGrid>
        <w:gridCol w:w="1984"/>
        <w:gridCol w:w="6804"/>
      </w:tblGrid>
      <w:tr w:rsidR="00A439CF" w14:paraId="1FD2D3B9" w14:textId="77777777" w:rsidTr="00A5011C">
        <w:trPr>
          <w:trHeight w:val="255"/>
        </w:trPr>
        <w:tc>
          <w:tcPr>
            <w:tcW w:w="8788" w:type="dxa"/>
            <w:gridSpan w:val="2"/>
            <w:shd w:val="clear" w:color="auto" w:fill="BFBFBF" w:themeFill="background1" w:themeFillShade="BF"/>
          </w:tcPr>
          <w:p w14:paraId="03138B47" w14:textId="77777777" w:rsidR="00A439CF" w:rsidRPr="00E608B7" w:rsidRDefault="00A439CF" w:rsidP="00D373FB">
            <w:pPr>
              <w:jc w:val="center"/>
              <w:rPr>
                <w:b/>
                <w:sz w:val="20"/>
                <w:szCs w:val="20"/>
              </w:rPr>
            </w:pPr>
            <w:r>
              <w:rPr>
                <w:b/>
                <w:sz w:val="20"/>
                <w:szCs w:val="20"/>
              </w:rPr>
              <w:t>Additional Hygiene NFIs to be considered</w:t>
            </w:r>
          </w:p>
        </w:tc>
      </w:tr>
      <w:tr w:rsidR="00A439CF" w14:paraId="16E02481" w14:textId="77777777" w:rsidTr="00A5011C">
        <w:trPr>
          <w:trHeight w:val="255"/>
        </w:trPr>
        <w:tc>
          <w:tcPr>
            <w:tcW w:w="1984" w:type="dxa"/>
            <w:shd w:val="clear" w:color="auto" w:fill="BFBFBF" w:themeFill="background1" w:themeFillShade="BF"/>
          </w:tcPr>
          <w:p w14:paraId="76112B22" w14:textId="77777777" w:rsidR="00A439CF" w:rsidRPr="00E608B7" w:rsidRDefault="00A439CF" w:rsidP="00D373FB">
            <w:pPr>
              <w:jc w:val="center"/>
              <w:rPr>
                <w:b/>
                <w:sz w:val="20"/>
                <w:szCs w:val="20"/>
              </w:rPr>
            </w:pPr>
            <w:r w:rsidRPr="00E608B7">
              <w:rPr>
                <w:b/>
                <w:sz w:val="20"/>
                <w:szCs w:val="20"/>
              </w:rPr>
              <w:t>Catalogue Code</w:t>
            </w:r>
          </w:p>
        </w:tc>
        <w:tc>
          <w:tcPr>
            <w:tcW w:w="6804" w:type="dxa"/>
            <w:shd w:val="clear" w:color="auto" w:fill="BFBFBF" w:themeFill="background1" w:themeFillShade="BF"/>
          </w:tcPr>
          <w:p w14:paraId="0BB0C0C6" w14:textId="77777777" w:rsidR="00A439CF" w:rsidRPr="00E608B7" w:rsidRDefault="00A439CF" w:rsidP="00D373FB">
            <w:pPr>
              <w:jc w:val="center"/>
              <w:rPr>
                <w:b/>
                <w:sz w:val="20"/>
                <w:szCs w:val="20"/>
              </w:rPr>
            </w:pPr>
            <w:r w:rsidRPr="00E608B7">
              <w:rPr>
                <w:b/>
                <w:sz w:val="20"/>
                <w:szCs w:val="20"/>
              </w:rPr>
              <w:t>Description</w:t>
            </w:r>
          </w:p>
        </w:tc>
      </w:tr>
      <w:tr w:rsidR="00A439CF" w14:paraId="0414666C" w14:textId="77777777" w:rsidTr="00A5011C">
        <w:trPr>
          <w:trHeight w:val="255"/>
        </w:trPr>
        <w:tc>
          <w:tcPr>
            <w:tcW w:w="1984" w:type="dxa"/>
          </w:tcPr>
          <w:p w14:paraId="2FE521A9" w14:textId="77777777" w:rsidR="00A439CF" w:rsidRPr="00E608B7" w:rsidRDefault="00A439CF" w:rsidP="00413ABA">
            <w:pPr>
              <w:jc w:val="left"/>
              <w:rPr>
                <w:sz w:val="20"/>
                <w:szCs w:val="20"/>
                <w:lang w:eastAsia="en-GB"/>
              </w:rPr>
            </w:pPr>
            <w:r w:rsidRPr="00E608B7">
              <w:rPr>
                <w:sz w:val="20"/>
                <w:szCs w:val="20"/>
                <w:lang w:eastAsia="en-GB"/>
              </w:rPr>
              <w:t>HHYGPERSPADN</w:t>
            </w:r>
          </w:p>
        </w:tc>
        <w:tc>
          <w:tcPr>
            <w:tcW w:w="6804" w:type="dxa"/>
          </w:tcPr>
          <w:p w14:paraId="04491E19" w14:textId="77777777" w:rsidR="00A439CF" w:rsidRPr="00E608B7" w:rsidRDefault="00A439CF" w:rsidP="00413ABA">
            <w:pPr>
              <w:jc w:val="left"/>
              <w:rPr>
                <w:sz w:val="20"/>
                <w:szCs w:val="20"/>
                <w:lang w:eastAsia="en-GB"/>
              </w:rPr>
            </w:pPr>
            <w:r w:rsidRPr="00E608B7">
              <w:rPr>
                <w:sz w:val="20"/>
                <w:szCs w:val="20"/>
                <w:lang w:eastAsia="en-GB"/>
              </w:rPr>
              <w:t>HYGIENIC PADS, normal</w:t>
            </w:r>
          </w:p>
        </w:tc>
      </w:tr>
      <w:tr w:rsidR="00A439CF" w14:paraId="63C5A3E7" w14:textId="77777777" w:rsidTr="00A5011C">
        <w:trPr>
          <w:trHeight w:val="255"/>
        </w:trPr>
        <w:tc>
          <w:tcPr>
            <w:tcW w:w="1984" w:type="dxa"/>
          </w:tcPr>
          <w:p w14:paraId="1DA9FFB3" w14:textId="77777777" w:rsidR="00A439CF" w:rsidRPr="00E608B7" w:rsidRDefault="00A439CF" w:rsidP="00413ABA">
            <w:pPr>
              <w:jc w:val="left"/>
              <w:rPr>
                <w:sz w:val="20"/>
                <w:szCs w:val="20"/>
                <w:lang w:eastAsia="en-GB"/>
              </w:rPr>
            </w:pPr>
            <w:r w:rsidRPr="00E608B7">
              <w:rPr>
                <w:sz w:val="20"/>
                <w:szCs w:val="20"/>
                <w:lang w:eastAsia="en-GB"/>
              </w:rPr>
              <w:t>HHYGDIAPWA01</w:t>
            </w:r>
          </w:p>
        </w:tc>
        <w:tc>
          <w:tcPr>
            <w:tcW w:w="6804" w:type="dxa"/>
          </w:tcPr>
          <w:p w14:paraId="1DC32DED" w14:textId="77777777" w:rsidR="00A439CF" w:rsidRPr="00E608B7" w:rsidRDefault="00A439CF" w:rsidP="00413ABA">
            <w:pPr>
              <w:jc w:val="left"/>
              <w:rPr>
                <w:sz w:val="20"/>
                <w:szCs w:val="20"/>
                <w:lang w:eastAsia="en-GB"/>
              </w:rPr>
            </w:pPr>
            <w:r w:rsidRPr="00E608B7">
              <w:rPr>
                <w:sz w:val="20"/>
                <w:szCs w:val="20"/>
                <w:lang w:eastAsia="en-GB"/>
              </w:rPr>
              <w:t>DIAPER, washable</w:t>
            </w:r>
          </w:p>
        </w:tc>
      </w:tr>
      <w:tr w:rsidR="00A439CF" w14:paraId="020DBACA" w14:textId="77777777" w:rsidTr="00A5011C">
        <w:trPr>
          <w:trHeight w:val="255"/>
        </w:trPr>
        <w:tc>
          <w:tcPr>
            <w:tcW w:w="1984" w:type="dxa"/>
          </w:tcPr>
          <w:p w14:paraId="302DC7B6" w14:textId="77777777" w:rsidR="00A439CF" w:rsidRPr="00E608B7" w:rsidRDefault="00A439CF" w:rsidP="00413ABA">
            <w:pPr>
              <w:jc w:val="left"/>
              <w:rPr>
                <w:sz w:val="20"/>
                <w:szCs w:val="20"/>
                <w:lang w:eastAsia="en-GB"/>
              </w:rPr>
            </w:pPr>
            <w:r w:rsidRPr="00E608B7">
              <w:rPr>
                <w:sz w:val="20"/>
                <w:szCs w:val="20"/>
                <w:lang w:eastAsia="en-GB"/>
              </w:rPr>
              <w:t>HHYGDIAPWACO</w:t>
            </w:r>
          </w:p>
        </w:tc>
        <w:tc>
          <w:tcPr>
            <w:tcW w:w="6804" w:type="dxa"/>
          </w:tcPr>
          <w:p w14:paraId="67534F15" w14:textId="77777777" w:rsidR="00A439CF" w:rsidRPr="00E608B7" w:rsidRDefault="00A439CF" w:rsidP="00413ABA">
            <w:pPr>
              <w:jc w:val="left"/>
              <w:rPr>
                <w:sz w:val="20"/>
                <w:szCs w:val="20"/>
                <w:lang w:eastAsia="en-GB"/>
              </w:rPr>
            </w:pPr>
            <w:r w:rsidRPr="00E608B7">
              <w:rPr>
                <w:sz w:val="20"/>
                <w:szCs w:val="20"/>
                <w:lang w:eastAsia="en-GB"/>
              </w:rPr>
              <w:t>DIAPER COVER, pants, reusable</w:t>
            </w:r>
          </w:p>
        </w:tc>
      </w:tr>
      <w:tr w:rsidR="00A439CF" w14:paraId="3ADE5574" w14:textId="77777777" w:rsidTr="00A5011C">
        <w:trPr>
          <w:trHeight w:val="255"/>
        </w:trPr>
        <w:tc>
          <w:tcPr>
            <w:tcW w:w="1984" w:type="dxa"/>
          </w:tcPr>
          <w:p w14:paraId="63C388E9" w14:textId="77777777" w:rsidR="00A439CF" w:rsidRPr="00E608B7" w:rsidRDefault="00A439CF" w:rsidP="00413ABA">
            <w:pPr>
              <w:jc w:val="left"/>
              <w:rPr>
                <w:sz w:val="20"/>
                <w:szCs w:val="20"/>
                <w:lang w:eastAsia="en-GB"/>
              </w:rPr>
            </w:pPr>
            <w:r w:rsidRPr="00E608B7">
              <w:rPr>
                <w:sz w:val="20"/>
                <w:szCs w:val="20"/>
                <w:lang w:eastAsia="en-GB"/>
              </w:rPr>
              <w:t>HHYGPERSRAZO</w:t>
            </w:r>
          </w:p>
        </w:tc>
        <w:tc>
          <w:tcPr>
            <w:tcW w:w="6804" w:type="dxa"/>
          </w:tcPr>
          <w:p w14:paraId="5F682EF5" w14:textId="77777777" w:rsidR="00A439CF" w:rsidRPr="00E608B7" w:rsidRDefault="00A439CF" w:rsidP="00413ABA">
            <w:pPr>
              <w:jc w:val="left"/>
              <w:rPr>
                <w:sz w:val="20"/>
                <w:szCs w:val="20"/>
                <w:lang w:eastAsia="en-GB"/>
              </w:rPr>
            </w:pPr>
            <w:r w:rsidRPr="00E608B7">
              <w:rPr>
                <w:sz w:val="20"/>
                <w:szCs w:val="20"/>
                <w:lang w:eastAsia="en-GB"/>
              </w:rPr>
              <w:t>RAZOR, disposable</w:t>
            </w:r>
          </w:p>
        </w:tc>
      </w:tr>
      <w:tr w:rsidR="00A439CF" w14:paraId="2B06755C" w14:textId="77777777" w:rsidTr="00A5011C">
        <w:trPr>
          <w:trHeight w:val="255"/>
        </w:trPr>
        <w:tc>
          <w:tcPr>
            <w:tcW w:w="1984" w:type="dxa"/>
          </w:tcPr>
          <w:p w14:paraId="7E8124EB" w14:textId="77777777" w:rsidR="00A439CF" w:rsidRPr="00E608B7" w:rsidRDefault="00A439CF" w:rsidP="00413ABA">
            <w:pPr>
              <w:jc w:val="left"/>
              <w:rPr>
                <w:sz w:val="20"/>
                <w:szCs w:val="20"/>
                <w:lang w:eastAsia="en-GB"/>
              </w:rPr>
            </w:pPr>
            <w:r w:rsidRPr="00E608B7">
              <w:rPr>
                <w:sz w:val="20"/>
                <w:szCs w:val="20"/>
                <w:lang w:eastAsia="en-GB"/>
              </w:rPr>
              <w:t>HHYGPERSTO73</w:t>
            </w:r>
          </w:p>
        </w:tc>
        <w:tc>
          <w:tcPr>
            <w:tcW w:w="6804" w:type="dxa"/>
          </w:tcPr>
          <w:p w14:paraId="3B724D26" w14:textId="77777777" w:rsidR="00A439CF" w:rsidRPr="00E608B7" w:rsidRDefault="00A439CF" w:rsidP="00413ABA">
            <w:pPr>
              <w:jc w:val="left"/>
              <w:rPr>
                <w:sz w:val="20"/>
                <w:szCs w:val="20"/>
                <w:lang w:eastAsia="en-GB"/>
              </w:rPr>
            </w:pPr>
            <w:r w:rsidRPr="00E608B7">
              <w:rPr>
                <w:sz w:val="20"/>
                <w:szCs w:val="20"/>
                <w:lang w:eastAsia="en-GB"/>
              </w:rPr>
              <w:t>BATH TOWEL, small, 100% cotton, 70x30cm</w:t>
            </w:r>
          </w:p>
        </w:tc>
      </w:tr>
      <w:tr w:rsidR="00A439CF" w14:paraId="341DD176" w14:textId="77777777" w:rsidTr="00A5011C">
        <w:trPr>
          <w:trHeight w:val="255"/>
        </w:trPr>
        <w:tc>
          <w:tcPr>
            <w:tcW w:w="1984" w:type="dxa"/>
          </w:tcPr>
          <w:p w14:paraId="31D119FF" w14:textId="77777777" w:rsidR="00A439CF" w:rsidRPr="00E608B7" w:rsidRDefault="00A439CF" w:rsidP="00413ABA">
            <w:pPr>
              <w:jc w:val="left"/>
              <w:rPr>
                <w:sz w:val="20"/>
                <w:szCs w:val="20"/>
                <w:lang w:eastAsia="en-GB"/>
              </w:rPr>
            </w:pPr>
            <w:r w:rsidRPr="00E608B7">
              <w:rPr>
                <w:sz w:val="20"/>
                <w:szCs w:val="20"/>
                <w:lang w:eastAsia="en-GB"/>
              </w:rPr>
              <w:t>HHYGPERSTOBR</w:t>
            </w:r>
          </w:p>
        </w:tc>
        <w:tc>
          <w:tcPr>
            <w:tcW w:w="6804" w:type="dxa"/>
          </w:tcPr>
          <w:p w14:paraId="3DDF21BB" w14:textId="77777777" w:rsidR="00A439CF" w:rsidRPr="00E608B7" w:rsidRDefault="00A439CF" w:rsidP="00413ABA">
            <w:pPr>
              <w:jc w:val="left"/>
              <w:rPr>
                <w:sz w:val="20"/>
                <w:szCs w:val="20"/>
                <w:lang w:eastAsia="en-GB"/>
              </w:rPr>
            </w:pPr>
            <w:r w:rsidRPr="00E608B7">
              <w:rPr>
                <w:sz w:val="20"/>
                <w:szCs w:val="20"/>
                <w:lang w:eastAsia="en-GB"/>
              </w:rPr>
              <w:t>TOOTH BRUSH, medium</w:t>
            </w:r>
          </w:p>
        </w:tc>
      </w:tr>
      <w:tr w:rsidR="00A439CF" w14:paraId="7C6BECFF" w14:textId="77777777" w:rsidTr="00A5011C">
        <w:trPr>
          <w:trHeight w:val="255"/>
        </w:trPr>
        <w:tc>
          <w:tcPr>
            <w:tcW w:w="1984" w:type="dxa"/>
          </w:tcPr>
          <w:p w14:paraId="76F95D20" w14:textId="77777777" w:rsidR="00A439CF" w:rsidRPr="00E608B7" w:rsidRDefault="00A439CF" w:rsidP="00413ABA">
            <w:pPr>
              <w:jc w:val="left"/>
              <w:rPr>
                <w:sz w:val="20"/>
                <w:szCs w:val="20"/>
                <w:lang w:eastAsia="en-GB"/>
              </w:rPr>
            </w:pPr>
            <w:r w:rsidRPr="00E608B7">
              <w:rPr>
                <w:sz w:val="20"/>
                <w:szCs w:val="20"/>
                <w:lang w:eastAsia="en-GB"/>
              </w:rPr>
              <w:t>HHYGPERSTOP1</w:t>
            </w:r>
          </w:p>
        </w:tc>
        <w:tc>
          <w:tcPr>
            <w:tcW w:w="6804" w:type="dxa"/>
          </w:tcPr>
          <w:p w14:paraId="57769CD8" w14:textId="77777777" w:rsidR="00A439CF" w:rsidRPr="00E608B7" w:rsidRDefault="00A439CF" w:rsidP="00413ABA">
            <w:pPr>
              <w:jc w:val="left"/>
              <w:rPr>
                <w:sz w:val="20"/>
                <w:szCs w:val="20"/>
                <w:lang w:eastAsia="en-GB"/>
              </w:rPr>
            </w:pPr>
            <w:r w:rsidRPr="00E608B7">
              <w:rPr>
                <w:sz w:val="20"/>
                <w:szCs w:val="20"/>
                <w:lang w:eastAsia="en-GB"/>
              </w:rPr>
              <w:t>TOOTH PASTE, tube 75 ml</w:t>
            </w:r>
          </w:p>
        </w:tc>
      </w:tr>
      <w:tr w:rsidR="00A439CF" w14:paraId="6E5D8067" w14:textId="77777777" w:rsidTr="00A5011C">
        <w:trPr>
          <w:trHeight w:val="255"/>
        </w:trPr>
        <w:tc>
          <w:tcPr>
            <w:tcW w:w="1984" w:type="dxa"/>
          </w:tcPr>
          <w:p w14:paraId="536FED5E" w14:textId="77777777" w:rsidR="00A439CF" w:rsidRPr="00E608B7" w:rsidRDefault="00A439CF" w:rsidP="00413ABA">
            <w:pPr>
              <w:jc w:val="left"/>
              <w:rPr>
                <w:sz w:val="20"/>
                <w:szCs w:val="20"/>
                <w:lang w:eastAsia="en-GB"/>
              </w:rPr>
            </w:pPr>
            <w:r w:rsidRPr="00E608B7">
              <w:rPr>
                <w:sz w:val="20"/>
                <w:szCs w:val="20"/>
                <w:lang w:eastAsia="en-GB"/>
              </w:rPr>
              <w:t>HHYGSHAMB250</w:t>
            </w:r>
          </w:p>
        </w:tc>
        <w:tc>
          <w:tcPr>
            <w:tcW w:w="6804" w:type="dxa"/>
          </w:tcPr>
          <w:p w14:paraId="07F21D5F" w14:textId="77777777" w:rsidR="00A439CF" w:rsidRPr="00E608B7" w:rsidRDefault="00A439CF" w:rsidP="00413ABA">
            <w:pPr>
              <w:jc w:val="left"/>
              <w:rPr>
                <w:sz w:val="20"/>
                <w:szCs w:val="20"/>
                <w:lang w:eastAsia="en-GB"/>
              </w:rPr>
            </w:pPr>
            <w:r w:rsidRPr="00E608B7">
              <w:rPr>
                <w:sz w:val="20"/>
                <w:szCs w:val="20"/>
                <w:lang w:eastAsia="en-GB"/>
              </w:rPr>
              <w:t>SHAMPOO, for baby, 250ml</w:t>
            </w:r>
          </w:p>
        </w:tc>
      </w:tr>
      <w:tr w:rsidR="00A439CF" w14:paraId="5F93247C" w14:textId="77777777" w:rsidTr="00A5011C">
        <w:trPr>
          <w:trHeight w:val="255"/>
        </w:trPr>
        <w:tc>
          <w:tcPr>
            <w:tcW w:w="1984" w:type="dxa"/>
          </w:tcPr>
          <w:p w14:paraId="1413E6C8" w14:textId="77777777" w:rsidR="00A439CF" w:rsidRPr="00E608B7" w:rsidRDefault="00A439CF" w:rsidP="00413ABA">
            <w:pPr>
              <w:jc w:val="left"/>
              <w:rPr>
                <w:sz w:val="20"/>
                <w:szCs w:val="20"/>
                <w:lang w:eastAsia="en-GB"/>
              </w:rPr>
            </w:pPr>
            <w:r w:rsidRPr="00E608B7">
              <w:rPr>
                <w:sz w:val="20"/>
                <w:szCs w:val="20"/>
                <w:lang w:eastAsia="en-GB"/>
              </w:rPr>
              <w:t>HHYGSHAMN250</w:t>
            </w:r>
          </w:p>
        </w:tc>
        <w:tc>
          <w:tcPr>
            <w:tcW w:w="6804" w:type="dxa"/>
          </w:tcPr>
          <w:p w14:paraId="5A8947C5" w14:textId="77777777" w:rsidR="00A439CF" w:rsidRPr="00E608B7" w:rsidRDefault="00A439CF" w:rsidP="00413ABA">
            <w:pPr>
              <w:jc w:val="left"/>
              <w:rPr>
                <w:sz w:val="20"/>
                <w:szCs w:val="20"/>
                <w:lang w:eastAsia="en-GB"/>
              </w:rPr>
            </w:pPr>
            <w:r w:rsidRPr="00E608B7">
              <w:rPr>
                <w:sz w:val="20"/>
                <w:szCs w:val="20"/>
                <w:lang w:eastAsia="en-GB"/>
              </w:rPr>
              <w:t>SHAMPOO, 250 ml</w:t>
            </w:r>
          </w:p>
        </w:tc>
      </w:tr>
      <w:tr w:rsidR="00A439CF" w14:paraId="7C598F9C" w14:textId="77777777" w:rsidTr="00A5011C">
        <w:trPr>
          <w:trHeight w:val="255"/>
        </w:trPr>
        <w:tc>
          <w:tcPr>
            <w:tcW w:w="1984" w:type="dxa"/>
          </w:tcPr>
          <w:p w14:paraId="2AEB93AC" w14:textId="77777777" w:rsidR="00A439CF" w:rsidRPr="00E608B7" w:rsidRDefault="00A439CF" w:rsidP="00413ABA">
            <w:pPr>
              <w:jc w:val="left"/>
              <w:rPr>
                <w:sz w:val="20"/>
                <w:szCs w:val="20"/>
                <w:lang w:eastAsia="en-GB"/>
              </w:rPr>
            </w:pPr>
            <w:r w:rsidRPr="00E608B7">
              <w:rPr>
                <w:sz w:val="20"/>
                <w:szCs w:val="20"/>
                <w:lang w:eastAsia="en-GB"/>
              </w:rPr>
              <w:t>HHYGTOILPAPR</w:t>
            </w:r>
          </w:p>
        </w:tc>
        <w:tc>
          <w:tcPr>
            <w:tcW w:w="6804" w:type="dxa"/>
          </w:tcPr>
          <w:p w14:paraId="2A8CF32B" w14:textId="77777777" w:rsidR="00A439CF" w:rsidRPr="00E608B7" w:rsidRDefault="00A439CF" w:rsidP="00413ABA">
            <w:pPr>
              <w:jc w:val="left"/>
              <w:rPr>
                <w:sz w:val="20"/>
                <w:szCs w:val="20"/>
                <w:lang w:eastAsia="en-GB"/>
              </w:rPr>
            </w:pPr>
            <w:r w:rsidRPr="00E608B7">
              <w:rPr>
                <w:sz w:val="20"/>
                <w:szCs w:val="20"/>
                <w:lang w:eastAsia="en-GB"/>
              </w:rPr>
              <w:t>TOILET, paper, hygienic, roll</w:t>
            </w:r>
          </w:p>
        </w:tc>
      </w:tr>
      <w:tr w:rsidR="00A439CF" w14:paraId="00476034" w14:textId="77777777" w:rsidTr="00A5011C">
        <w:trPr>
          <w:trHeight w:val="255"/>
        </w:trPr>
        <w:tc>
          <w:tcPr>
            <w:tcW w:w="1984" w:type="dxa"/>
          </w:tcPr>
          <w:p w14:paraId="12E74F75" w14:textId="77777777" w:rsidR="00A439CF" w:rsidRPr="00E608B7" w:rsidRDefault="00A439CF" w:rsidP="00413ABA">
            <w:pPr>
              <w:jc w:val="left"/>
              <w:rPr>
                <w:sz w:val="20"/>
                <w:szCs w:val="20"/>
                <w:lang w:eastAsia="en-GB"/>
              </w:rPr>
            </w:pPr>
            <w:r w:rsidRPr="00E608B7">
              <w:rPr>
                <w:sz w:val="20"/>
                <w:szCs w:val="20"/>
                <w:lang w:eastAsia="en-GB"/>
              </w:rPr>
              <w:t>WASDVASD0010</w:t>
            </w:r>
          </w:p>
        </w:tc>
        <w:tc>
          <w:tcPr>
            <w:tcW w:w="6804" w:type="dxa"/>
          </w:tcPr>
          <w:p w14:paraId="4EDFF1AD" w14:textId="77777777" w:rsidR="00A439CF" w:rsidRPr="00E608B7" w:rsidRDefault="00A439CF" w:rsidP="00413ABA">
            <w:pPr>
              <w:jc w:val="left"/>
              <w:rPr>
                <w:sz w:val="20"/>
                <w:szCs w:val="20"/>
                <w:lang w:eastAsia="en-GB"/>
              </w:rPr>
            </w:pPr>
            <w:r w:rsidRPr="00E608B7">
              <w:rPr>
                <w:sz w:val="20"/>
                <w:szCs w:val="20"/>
                <w:lang w:eastAsia="en-GB"/>
              </w:rPr>
              <w:t>WATER PURIFICATION AGENT, for 10L of water (</w:t>
            </w:r>
            <w:proofErr w:type="spellStart"/>
            <w:r w:rsidRPr="00E608B7">
              <w:rPr>
                <w:sz w:val="20"/>
                <w:szCs w:val="20"/>
                <w:lang w:eastAsia="en-GB"/>
              </w:rPr>
              <w:t>Watermaker</w:t>
            </w:r>
            <w:proofErr w:type="spellEnd"/>
            <w:r w:rsidRPr="00E608B7">
              <w:rPr>
                <w:sz w:val="20"/>
                <w:szCs w:val="20"/>
                <w:lang w:eastAsia="en-GB"/>
              </w:rPr>
              <w:t xml:space="preserve"> or PUR)</w:t>
            </w:r>
          </w:p>
        </w:tc>
      </w:tr>
      <w:tr w:rsidR="00A439CF" w14:paraId="71CBBE48" w14:textId="77777777" w:rsidTr="00A5011C">
        <w:trPr>
          <w:trHeight w:val="255"/>
        </w:trPr>
        <w:tc>
          <w:tcPr>
            <w:tcW w:w="1984" w:type="dxa"/>
          </w:tcPr>
          <w:p w14:paraId="4D426303" w14:textId="77777777" w:rsidR="00A439CF" w:rsidRPr="00E608B7" w:rsidRDefault="00A439CF" w:rsidP="00413ABA">
            <w:pPr>
              <w:jc w:val="left"/>
              <w:rPr>
                <w:sz w:val="20"/>
                <w:szCs w:val="20"/>
                <w:lang w:eastAsia="en-GB"/>
              </w:rPr>
            </w:pPr>
            <w:r w:rsidRPr="00E608B7">
              <w:rPr>
                <w:sz w:val="20"/>
                <w:szCs w:val="20"/>
                <w:lang w:eastAsia="en-GB"/>
              </w:rPr>
              <w:t>WASDCHLA0040T</w:t>
            </w:r>
          </w:p>
        </w:tc>
        <w:tc>
          <w:tcPr>
            <w:tcW w:w="6804" w:type="dxa"/>
          </w:tcPr>
          <w:p w14:paraId="06DD45CF" w14:textId="77777777" w:rsidR="00A439CF" w:rsidRPr="00E608B7" w:rsidRDefault="00A439CF" w:rsidP="00413ABA">
            <w:pPr>
              <w:jc w:val="left"/>
              <w:rPr>
                <w:sz w:val="20"/>
                <w:szCs w:val="20"/>
                <w:lang w:eastAsia="en-GB"/>
              </w:rPr>
            </w:pPr>
            <w:r w:rsidRPr="00E608B7">
              <w:rPr>
                <w:sz w:val="20"/>
                <w:szCs w:val="20"/>
                <w:lang w:eastAsia="en-GB"/>
              </w:rPr>
              <w:t>CHLORINE, 40mg (</w:t>
            </w:r>
            <w:proofErr w:type="spellStart"/>
            <w:r w:rsidRPr="00E608B7">
              <w:rPr>
                <w:sz w:val="20"/>
                <w:szCs w:val="20"/>
                <w:lang w:eastAsia="en-GB"/>
              </w:rPr>
              <w:t>NaDCC</w:t>
            </w:r>
            <w:proofErr w:type="spellEnd"/>
            <w:r w:rsidRPr="00E608B7">
              <w:rPr>
                <w:sz w:val="20"/>
                <w:szCs w:val="20"/>
                <w:lang w:eastAsia="en-GB"/>
              </w:rPr>
              <w:t xml:space="preserve"> 67mg), for 10L water, 1 tablet</w:t>
            </w:r>
          </w:p>
        </w:tc>
      </w:tr>
      <w:tr w:rsidR="00A439CF" w14:paraId="250474E7" w14:textId="77777777" w:rsidTr="00A5011C">
        <w:trPr>
          <w:trHeight w:val="255"/>
        </w:trPr>
        <w:tc>
          <w:tcPr>
            <w:tcW w:w="1984" w:type="dxa"/>
          </w:tcPr>
          <w:p w14:paraId="304FD72E" w14:textId="77777777" w:rsidR="00A439CF" w:rsidRPr="00E608B7" w:rsidRDefault="00A439CF" w:rsidP="00413ABA">
            <w:pPr>
              <w:jc w:val="left"/>
              <w:rPr>
                <w:sz w:val="20"/>
                <w:szCs w:val="20"/>
                <w:lang w:eastAsia="en-GB"/>
              </w:rPr>
            </w:pPr>
            <w:r w:rsidRPr="00E608B7">
              <w:rPr>
                <w:sz w:val="20"/>
                <w:szCs w:val="20"/>
              </w:rPr>
              <w:t>HSHEMNET2S</w:t>
            </w:r>
            <w:r w:rsidR="00413ABA">
              <w:rPr>
                <w:sz w:val="20"/>
                <w:szCs w:val="20"/>
              </w:rPr>
              <w:t xml:space="preserve"> or </w:t>
            </w:r>
            <w:r w:rsidR="00413ABA" w:rsidRPr="00413ABA">
              <w:rPr>
                <w:sz w:val="20"/>
                <w:szCs w:val="20"/>
              </w:rPr>
              <w:t>HSHEMNETRL</w:t>
            </w:r>
          </w:p>
        </w:tc>
        <w:tc>
          <w:tcPr>
            <w:tcW w:w="6804" w:type="dxa"/>
          </w:tcPr>
          <w:p w14:paraId="01FEBF7B" w14:textId="77777777" w:rsidR="00A439CF" w:rsidRPr="00E608B7" w:rsidRDefault="00A439CF" w:rsidP="00413ABA">
            <w:pPr>
              <w:jc w:val="left"/>
              <w:rPr>
                <w:sz w:val="20"/>
                <w:szCs w:val="20"/>
                <w:lang w:eastAsia="en-GB"/>
              </w:rPr>
            </w:pPr>
            <w:r w:rsidRPr="00E608B7">
              <w:rPr>
                <w:sz w:val="20"/>
                <w:szCs w:val="20"/>
              </w:rPr>
              <w:t xml:space="preserve">MOSQUITO NET, LLIN, circular, </w:t>
            </w:r>
            <w:proofErr w:type="spellStart"/>
            <w:r w:rsidRPr="00E608B7">
              <w:rPr>
                <w:sz w:val="20"/>
                <w:szCs w:val="20"/>
              </w:rPr>
              <w:t>dble</w:t>
            </w:r>
            <w:proofErr w:type="spellEnd"/>
            <w:r w:rsidRPr="00E608B7">
              <w:rPr>
                <w:sz w:val="20"/>
                <w:szCs w:val="20"/>
              </w:rPr>
              <w:t xml:space="preserve"> bed, d:1050cm, H:220cm</w:t>
            </w:r>
            <w:r w:rsidR="00413ABA">
              <w:rPr>
                <w:sz w:val="20"/>
                <w:szCs w:val="20"/>
              </w:rPr>
              <w:t xml:space="preserve"> or </w:t>
            </w:r>
            <w:r w:rsidR="00413ABA" w:rsidRPr="00E608B7">
              <w:rPr>
                <w:sz w:val="20"/>
                <w:szCs w:val="20"/>
              </w:rPr>
              <w:t xml:space="preserve">MOSQUITO NET, LLIN, </w:t>
            </w:r>
            <w:r w:rsidR="00413ABA" w:rsidRPr="00413ABA">
              <w:rPr>
                <w:sz w:val="20"/>
                <w:szCs w:val="20"/>
              </w:rPr>
              <w:t>rectangular large 160 x 180 x 150cm</w:t>
            </w:r>
          </w:p>
        </w:tc>
      </w:tr>
      <w:tr w:rsidR="00A439CF" w14:paraId="7BD959B2" w14:textId="77777777" w:rsidTr="00A5011C">
        <w:trPr>
          <w:trHeight w:val="255"/>
        </w:trPr>
        <w:tc>
          <w:tcPr>
            <w:tcW w:w="1984" w:type="dxa"/>
          </w:tcPr>
          <w:p w14:paraId="370583A2" w14:textId="77777777" w:rsidR="00A439CF" w:rsidRPr="00E608B7" w:rsidRDefault="00A439CF" w:rsidP="00413ABA">
            <w:pPr>
              <w:jc w:val="left"/>
              <w:rPr>
                <w:sz w:val="20"/>
                <w:szCs w:val="20"/>
                <w:lang w:eastAsia="en-GB"/>
              </w:rPr>
            </w:pPr>
            <w:r w:rsidRPr="00E608B7">
              <w:rPr>
                <w:sz w:val="20"/>
                <w:szCs w:val="20"/>
                <w:lang w:eastAsia="en-GB"/>
              </w:rPr>
              <w:t>MMRECONDM</w:t>
            </w:r>
            <w:r w:rsidR="00413ABA">
              <w:rPr>
                <w:sz w:val="20"/>
                <w:szCs w:val="20"/>
                <w:lang w:eastAsia="en-GB"/>
              </w:rPr>
              <w:t xml:space="preserve"> or </w:t>
            </w:r>
            <w:r w:rsidR="00413ABA" w:rsidRPr="00413ABA">
              <w:rPr>
                <w:sz w:val="20"/>
                <w:szCs w:val="20"/>
                <w:lang w:eastAsia="en-GB"/>
              </w:rPr>
              <w:t>MMRECONDF</w:t>
            </w:r>
            <w:r w:rsidR="00413ABA">
              <w:rPr>
                <w:sz w:val="20"/>
                <w:szCs w:val="20"/>
                <w:lang w:eastAsia="en-GB"/>
              </w:rPr>
              <w:t xml:space="preserve"> or </w:t>
            </w:r>
            <w:r w:rsidR="00413ABA" w:rsidRPr="00413ABA">
              <w:rPr>
                <w:sz w:val="20"/>
                <w:szCs w:val="20"/>
                <w:lang w:eastAsia="en-GB"/>
              </w:rPr>
              <w:t>KMEDKREP101A</w:t>
            </w:r>
            <w:r w:rsidR="00413ABA">
              <w:rPr>
                <w:sz w:val="20"/>
                <w:szCs w:val="20"/>
                <w:lang w:eastAsia="en-GB"/>
              </w:rPr>
              <w:t xml:space="preserve"> or </w:t>
            </w:r>
            <w:r w:rsidR="00413ABA" w:rsidRPr="00413ABA">
              <w:rPr>
                <w:sz w:val="20"/>
                <w:szCs w:val="20"/>
                <w:lang w:eastAsia="en-GB"/>
              </w:rPr>
              <w:t>KMEDKREP101B</w:t>
            </w:r>
          </w:p>
        </w:tc>
        <w:tc>
          <w:tcPr>
            <w:tcW w:w="6804" w:type="dxa"/>
          </w:tcPr>
          <w:p w14:paraId="6997B3CB" w14:textId="77777777" w:rsidR="00A439CF" w:rsidRPr="00E608B7" w:rsidRDefault="00A439CF" w:rsidP="00413ABA">
            <w:pPr>
              <w:jc w:val="left"/>
              <w:rPr>
                <w:sz w:val="20"/>
                <w:szCs w:val="20"/>
                <w:lang w:eastAsia="en-GB"/>
              </w:rPr>
            </w:pPr>
            <w:r w:rsidRPr="00E608B7">
              <w:rPr>
                <w:sz w:val="20"/>
                <w:szCs w:val="20"/>
                <w:lang w:eastAsia="en-GB"/>
              </w:rPr>
              <w:t>CONDOM, MALE</w:t>
            </w:r>
            <w:r w:rsidR="00413ABA">
              <w:rPr>
                <w:sz w:val="20"/>
                <w:szCs w:val="20"/>
                <w:lang w:eastAsia="en-GB"/>
              </w:rPr>
              <w:t xml:space="preserve"> or CONDOM, FEMALE or </w:t>
            </w:r>
            <w:r w:rsidR="00413ABA" w:rsidRPr="00413ABA">
              <w:rPr>
                <w:sz w:val="20"/>
                <w:szCs w:val="20"/>
                <w:lang w:eastAsia="en-GB"/>
              </w:rPr>
              <w:t>RHK, SET, CONDOM, MALE, PHC 10000 per./ 3 mon, sbk.1A</w:t>
            </w:r>
            <w:r w:rsidR="00413ABA">
              <w:rPr>
                <w:sz w:val="20"/>
                <w:szCs w:val="20"/>
                <w:lang w:eastAsia="en-GB"/>
              </w:rPr>
              <w:t xml:space="preserve"> or </w:t>
            </w:r>
            <w:r w:rsidR="00413ABA" w:rsidRPr="00413ABA">
              <w:rPr>
                <w:sz w:val="20"/>
                <w:szCs w:val="20"/>
                <w:lang w:eastAsia="en-GB"/>
              </w:rPr>
              <w:t>RHK, SET, CONDOM, FEMALE, PHC 10000 per./ 3mo., sbk.1B</w:t>
            </w:r>
          </w:p>
        </w:tc>
      </w:tr>
    </w:tbl>
    <w:p w14:paraId="5C52F188" w14:textId="77777777" w:rsidR="00A439CF" w:rsidRDefault="00A439CF" w:rsidP="00E91042">
      <w:pPr>
        <w:pStyle w:val="ListNumber"/>
        <w:numPr>
          <w:ilvl w:val="0"/>
          <w:numId w:val="0"/>
        </w:numPr>
        <w:spacing w:before="120"/>
      </w:pPr>
      <w:r>
        <w:t xml:space="preserve">Additional health and hygiene items are available in the Emergency Relief Items Catalogue: </w:t>
      </w:r>
      <w:hyperlink r:id="rId19" w:history="1">
        <w:r>
          <w:rPr>
            <w:rStyle w:val="Hyperlink"/>
          </w:rPr>
          <w:t>http://procurement.ifrc.org/catalogue/</w:t>
        </w:r>
      </w:hyperlink>
    </w:p>
    <w:p w14:paraId="7508CF96" w14:textId="77777777" w:rsidR="00A439CF" w:rsidRDefault="00A439CF" w:rsidP="00A439CF">
      <w:pPr>
        <w:pStyle w:val="ListNumber"/>
        <w:numPr>
          <w:ilvl w:val="0"/>
          <w:numId w:val="0"/>
        </w:numPr>
      </w:pPr>
    </w:p>
    <w:p w14:paraId="6E109DE2" w14:textId="77777777" w:rsidR="00983B0E" w:rsidRDefault="00983B0E" w:rsidP="00A439CF">
      <w:pPr>
        <w:pStyle w:val="ListNumber"/>
        <w:numPr>
          <w:ilvl w:val="0"/>
          <w:numId w:val="0"/>
        </w:numPr>
      </w:pPr>
      <w:r>
        <w:t>-------------------------------------------------------------------------------------------------------------------</w:t>
      </w:r>
    </w:p>
    <w:p w14:paraId="0E85D2A1" w14:textId="77777777" w:rsidR="00A439CF" w:rsidRDefault="00A439CF" w:rsidP="00A439CF">
      <w:pPr>
        <w:pStyle w:val="ListNumber"/>
        <w:numPr>
          <w:ilvl w:val="0"/>
          <w:numId w:val="0"/>
        </w:numPr>
      </w:pPr>
      <w:r>
        <w:t xml:space="preserve">For any questions please contact the </w:t>
      </w:r>
      <w:r w:rsidR="00E91042">
        <w:t>relevant focal points</w:t>
      </w:r>
      <w:r>
        <w:t xml:space="preserve"> in Geneva.</w:t>
      </w:r>
    </w:p>
    <w:p w14:paraId="3EEE10C7" w14:textId="77777777" w:rsidR="00A439CF" w:rsidRDefault="00A439CF" w:rsidP="00A439CF">
      <w:pPr>
        <w:pStyle w:val="ListNumber"/>
        <w:numPr>
          <w:ilvl w:val="0"/>
          <w:numId w:val="0"/>
        </w:numPr>
      </w:pPr>
    </w:p>
    <w:p w14:paraId="4E06752A" w14:textId="77777777" w:rsidR="00E91042" w:rsidRDefault="00E91042" w:rsidP="00A439CF">
      <w:pPr>
        <w:pStyle w:val="ListNumber"/>
        <w:numPr>
          <w:ilvl w:val="0"/>
          <w:numId w:val="0"/>
        </w:numPr>
        <w:sectPr w:rsidR="00E91042" w:rsidSect="00A439CF">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993" w:left="993" w:header="708" w:footer="708" w:gutter="0"/>
          <w:cols w:space="708"/>
          <w:docGrid w:linePitch="360"/>
        </w:sectPr>
      </w:pPr>
    </w:p>
    <w:p w14:paraId="68C9A20C" w14:textId="77777777" w:rsidR="00A439CF" w:rsidRDefault="00A439CF" w:rsidP="00A439CF">
      <w:pPr>
        <w:pStyle w:val="ListNumber"/>
        <w:numPr>
          <w:ilvl w:val="0"/>
          <w:numId w:val="0"/>
        </w:numPr>
      </w:pPr>
      <w:r>
        <w:t>William Carter</w:t>
      </w:r>
    </w:p>
    <w:p w14:paraId="1A5AA5BD" w14:textId="77777777" w:rsidR="00A439CF" w:rsidRDefault="00A439CF" w:rsidP="00A439CF">
      <w:pPr>
        <w:pStyle w:val="ListNumber"/>
        <w:numPr>
          <w:ilvl w:val="0"/>
          <w:numId w:val="0"/>
        </w:numPr>
      </w:pPr>
      <w:r>
        <w:t>Senior Officer, Water and Sanitation</w:t>
      </w:r>
    </w:p>
    <w:p w14:paraId="22951569" w14:textId="77777777" w:rsidR="00A439CF" w:rsidRDefault="00443FC9" w:rsidP="00A439CF">
      <w:pPr>
        <w:pStyle w:val="ListNumber"/>
        <w:numPr>
          <w:ilvl w:val="0"/>
          <w:numId w:val="0"/>
        </w:numPr>
      </w:pPr>
      <w:hyperlink r:id="rId26" w:history="1">
        <w:r w:rsidR="00A439CF" w:rsidRPr="00BD5372">
          <w:rPr>
            <w:rStyle w:val="Hyperlink"/>
          </w:rPr>
          <w:t>william.carter@ifrc.org</w:t>
        </w:r>
      </w:hyperlink>
    </w:p>
    <w:p w14:paraId="4C631723" w14:textId="77777777" w:rsidR="00A439CF" w:rsidRDefault="00A439CF" w:rsidP="00A439CF">
      <w:pPr>
        <w:pStyle w:val="ListNumber"/>
        <w:numPr>
          <w:ilvl w:val="0"/>
          <w:numId w:val="0"/>
        </w:numPr>
      </w:pPr>
      <w:r>
        <w:t>Phone: +41 22 730 4218</w:t>
      </w:r>
    </w:p>
    <w:p w14:paraId="107B8A2F" w14:textId="77777777" w:rsidR="00A439CF" w:rsidRDefault="00A439CF" w:rsidP="00A439CF">
      <w:pPr>
        <w:pStyle w:val="ListNumber"/>
        <w:numPr>
          <w:ilvl w:val="0"/>
          <w:numId w:val="0"/>
        </w:numPr>
      </w:pPr>
      <w:r>
        <w:t>Mobile: +41 79 251 8002</w:t>
      </w:r>
    </w:p>
    <w:p w14:paraId="6E70F933" w14:textId="77777777" w:rsidR="00A439CF" w:rsidRDefault="00A439CF" w:rsidP="00A439CF">
      <w:pPr>
        <w:pStyle w:val="ListNumber"/>
        <w:numPr>
          <w:ilvl w:val="0"/>
          <w:numId w:val="0"/>
        </w:numPr>
      </w:pPr>
    </w:p>
    <w:p w14:paraId="7F150858" w14:textId="77777777" w:rsidR="00A439CF" w:rsidRDefault="00A439CF" w:rsidP="00A439CF">
      <w:pPr>
        <w:pStyle w:val="ListNumber"/>
        <w:numPr>
          <w:ilvl w:val="0"/>
          <w:numId w:val="0"/>
        </w:numPr>
      </w:pPr>
      <w:proofErr w:type="spellStart"/>
      <w:r>
        <w:t>Panu</w:t>
      </w:r>
      <w:proofErr w:type="spellEnd"/>
      <w:r>
        <w:t xml:space="preserve"> </w:t>
      </w:r>
      <w:proofErr w:type="spellStart"/>
      <w:r>
        <w:t>Saaristo</w:t>
      </w:r>
      <w:proofErr w:type="spellEnd"/>
    </w:p>
    <w:p w14:paraId="64EE0AAF" w14:textId="77777777" w:rsidR="00A439CF" w:rsidRDefault="00A439CF" w:rsidP="00A439CF">
      <w:pPr>
        <w:pStyle w:val="ListNumber"/>
        <w:numPr>
          <w:ilvl w:val="0"/>
          <w:numId w:val="0"/>
        </w:numPr>
      </w:pPr>
      <w:r>
        <w:t>Senior Officer, Emergency Health</w:t>
      </w:r>
    </w:p>
    <w:p w14:paraId="1B1CB903" w14:textId="77777777" w:rsidR="00A439CF" w:rsidRDefault="00443FC9" w:rsidP="00A439CF">
      <w:pPr>
        <w:pStyle w:val="ListNumber"/>
        <w:numPr>
          <w:ilvl w:val="0"/>
          <w:numId w:val="0"/>
        </w:numPr>
      </w:pPr>
      <w:hyperlink r:id="rId27" w:history="1">
        <w:r w:rsidR="00A439CF" w:rsidRPr="00BD5372">
          <w:rPr>
            <w:rStyle w:val="Hyperlink"/>
          </w:rPr>
          <w:t>panu.saaristo@ifrc.org</w:t>
        </w:r>
      </w:hyperlink>
    </w:p>
    <w:p w14:paraId="37F26EF9" w14:textId="77777777" w:rsidR="00A439CF" w:rsidRDefault="00A439CF" w:rsidP="00A439CF">
      <w:pPr>
        <w:pStyle w:val="ListNumber"/>
        <w:numPr>
          <w:ilvl w:val="0"/>
          <w:numId w:val="0"/>
        </w:numPr>
      </w:pPr>
      <w:r>
        <w:t>Phone: +41 22 730 4317</w:t>
      </w:r>
    </w:p>
    <w:p w14:paraId="6A9819DA" w14:textId="77777777" w:rsidR="00A439CF" w:rsidRDefault="00A439CF" w:rsidP="00A439CF">
      <w:pPr>
        <w:pStyle w:val="ListNumber"/>
        <w:numPr>
          <w:ilvl w:val="0"/>
          <w:numId w:val="0"/>
        </w:numPr>
      </w:pPr>
      <w:r>
        <w:t>Mobile: +41 79 217 3349</w:t>
      </w:r>
    </w:p>
    <w:p w14:paraId="6824A067" w14:textId="77777777" w:rsidR="00E91042" w:rsidRDefault="00E91042" w:rsidP="00A439CF">
      <w:pPr>
        <w:pStyle w:val="ListNumber"/>
        <w:numPr>
          <w:ilvl w:val="0"/>
          <w:numId w:val="0"/>
        </w:numPr>
        <w:rPr>
          <w:b/>
          <w:u w:val="single"/>
        </w:rPr>
      </w:pPr>
    </w:p>
    <w:p w14:paraId="602A71F2" w14:textId="77777777" w:rsidR="00E91042" w:rsidRDefault="00E91042" w:rsidP="00A439CF">
      <w:pPr>
        <w:pStyle w:val="ListNumber"/>
        <w:numPr>
          <w:ilvl w:val="0"/>
          <w:numId w:val="0"/>
        </w:numPr>
        <w:rPr>
          <w:b/>
          <w:u w:val="single"/>
        </w:rPr>
      </w:pPr>
    </w:p>
    <w:p w14:paraId="57624BA5" w14:textId="77777777" w:rsidR="00E91042" w:rsidRDefault="00E91042" w:rsidP="00A439CF">
      <w:pPr>
        <w:pStyle w:val="ListNumber"/>
        <w:numPr>
          <w:ilvl w:val="0"/>
          <w:numId w:val="0"/>
        </w:numPr>
        <w:rPr>
          <w:b/>
          <w:u w:val="single"/>
        </w:rPr>
      </w:pPr>
    </w:p>
    <w:p w14:paraId="70FCE702" w14:textId="77777777" w:rsidR="00E91042" w:rsidRDefault="00E91042" w:rsidP="00A439CF">
      <w:pPr>
        <w:pStyle w:val="ListNumber"/>
        <w:numPr>
          <w:ilvl w:val="0"/>
          <w:numId w:val="0"/>
        </w:numPr>
        <w:rPr>
          <w:b/>
          <w:u w:val="single"/>
        </w:rPr>
      </w:pPr>
    </w:p>
    <w:p w14:paraId="31373169" w14:textId="77777777" w:rsidR="009F06A8" w:rsidRDefault="009F06A8" w:rsidP="00A439CF">
      <w:pPr>
        <w:pStyle w:val="ListNumber"/>
        <w:numPr>
          <w:ilvl w:val="0"/>
          <w:numId w:val="0"/>
        </w:numPr>
        <w:rPr>
          <w:b/>
          <w:u w:val="single"/>
        </w:rPr>
      </w:pPr>
    </w:p>
    <w:sectPr w:rsidR="009F06A8" w:rsidSect="00E91042">
      <w:type w:val="continuous"/>
      <w:pgSz w:w="11906" w:h="16838"/>
      <w:pgMar w:top="993" w:right="1133" w:bottom="993"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B01A" w14:textId="77777777" w:rsidR="00443FC9" w:rsidRDefault="00443FC9" w:rsidP="00E608B7">
      <w:r>
        <w:separator/>
      </w:r>
    </w:p>
  </w:endnote>
  <w:endnote w:type="continuationSeparator" w:id="0">
    <w:p w14:paraId="60C58B0C" w14:textId="77777777" w:rsidR="00443FC9" w:rsidRDefault="00443FC9" w:rsidP="00E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8DE2" w14:textId="77777777" w:rsidR="00C0319B" w:rsidRDefault="00C0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0CA8" w14:textId="77777777" w:rsidR="00C0319B" w:rsidRDefault="00C0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3089" w14:textId="77777777" w:rsidR="00C0319B" w:rsidRDefault="00C0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A7E8" w14:textId="77777777" w:rsidR="00443FC9" w:rsidRDefault="00443FC9" w:rsidP="00E608B7">
      <w:r>
        <w:separator/>
      </w:r>
    </w:p>
  </w:footnote>
  <w:footnote w:type="continuationSeparator" w:id="0">
    <w:p w14:paraId="6E287103" w14:textId="77777777" w:rsidR="00443FC9" w:rsidRDefault="00443FC9" w:rsidP="00E608B7">
      <w:r>
        <w:continuationSeparator/>
      </w:r>
    </w:p>
  </w:footnote>
  <w:footnote w:id="1">
    <w:p w14:paraId="5666603C" w14:textId="77777777" w:rsidR="004076B3" w:rsidRPr="004076B3" w:rsidRDefault="004076B3">
      <w:pPr>
        <w:pStyle w:val="FootnoteText"/>
      </w:pPr>
      <w:r>
        <w:rPr>
          <w:rStyle w:val="FootnoteReference"/>
        </w:rPr>
        <w:footnoteRef/>
      </w:r>
      <w:r>
        <w:t xml:space="preserve"> </w:t>
      </w:r>
      <w:r w:rsidRPr="004076B3">
        <w:t>Sphere states: “All women and girls of menstruating age are provided with appropriate materials for menstrual hygiene following consultation with the affected population”</w:t>
      </w:r>
      <w:r>
        <w:t>.  However, as the Household Kit may be distributed prior to community consultation it was not included.  Menstrual hygiene should be addressed as soon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7688" w14:textId="77777777" w:rsidR="00C0319B" w:rsidRDefault="00C0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157"/>
      <w:docPartObj>
        <w:docPartGallery w:val="Watermarks"/>
        <w:docPartUnique/>
      </w:docPartObj>
    </w:sdtPr>
    <w:sdtEndPr/>
    <w:sdtContent>
      <w:p w14:paraId="6C78172F" w14:textId="77777777" w:rsidR="00C0319B" w:rsidRDefault="00443FC9">
        <w:pPr>
          <w:pStyle w:val="Header"/>
        </w:pPr>
        <w:r>
          <w:rPr>
            <w:noProof/>
            <w:lang w:val="en-US" w:eastAsia="zh-TW"/>
          </w:rPr>
          <w:pict w14:anchorId="69289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B796" w14:textId="77777777" w:rsidR="00C0319B" w:rsidRDefault="00C03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3C4975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576D3A"/>
    <w:multiLevelType w:val="hybridMultilevel"/>
    <w:tmpl w:val="42089D70"/>
    <w:lvl w:ilvl="0" w:tplc="B36018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D528C"/>
    <w:multiLevelType w:val="hybridMultilevel"/>
    <w:tmpl w:val="058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8"/>
  </w:num>
  <w:num w:numId="9">
    <w:abstractNumId w:val="5"/>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1"/>
    <w:rsid w:val="00003251"/>
    <w:rsid w:val="0008760E"/>
    <w:rsid w:val="00094241"/>
    <w:rsid w:val="000A4CE6"/>
    <w:rsid w:val="001231E8"/>
    <w:rsid w:val="0018488C"/>
    <w:rsid w:val="001B691A"/>
    <w:rsid w:val="001C584B"/>
    <w:rsid w:val="001F2662"/>
    <w:rsid w:val="00237B1B"/>
    <w:rsid w:val="00271A9D"/>
    <w:rsid w:val="00327535"/>
    <w:rsid w:val="0036565E"/>
    <w:rsid w:val="003B3242"/>
    <w:rsid w:val="004076B3"/>
    <w:rsid w:val="00413ABA"/>
    <w:rsid w:val="00435210"/>
    <w:rsid w:val="00443FC9"/>
    <w:rsid w:val="00495A21"/>
    <w:rsid w:val="004B0432"/>
    <w:rsid w:val="005747D2"/>
    <w:rsid w:val="0059534A"/>
    <w:rsid w:val="005B1D79"/>
    <w:rsid w:val="005B5C8B"/>
    <w:rsid w:val="00656582"/>
    <w:rsid w:val="006D5E0B"/>
    <w:rsid w:val="007C2915"/>
    <w:rsid w:val="007C29D0"/>
    <w:rsid w:val="00811732"/>
    <w:rsid w:val="00816414"/>
    <w:rsid w:val="00866D72"/>
    <w:rsid w:val="0088710A"/>
    <w:rsid w:val="00896046"/>
    <w:rsid w:val="008D30EC"/>
    <w:rsid w:val="008F36A5"/>
    <w:rsid w:val="00983B0E"/>
    <w:rsid w:val="009A7730"/>
    <w:rsid w:val="009F06A8"/>
    <w:rsid w:val="00A439CF"/>
    <w:rsid w:val="00A5011C"/>
    <w:rsid w:val="00A51DDC"/>
    <w:rsid w:val="00A70E63"/>
    <w:rsid w:val="00A942F5"/>
    <w:rsid w:val="00AA7BC0"/>
    <w:rsid w:val="00AC0AE4"/>
    <w:rsid w:val="00AF0840"/>
    <w:rsid w:val="00B34448"/>
    <w:rsid w:val="00B76B22"/>
    <w:rsid w:val="00B82FF0"/>
    <w:rsid w:val="00B84C18"/>
    <w:rsid w:val="00C0319B"/>
    <w:rsid w:val="00C70761"/>
    <w:rsid w:val="00CC337C"/>
    <w:rsid w:val="00CD3437"/>
    <w:rsid w:val="00D31E5F"/>
    <w:rsid w:val="00D90A6E"/>
    <w:rsid w:val="00D975D4"/>
    <w:rsid w:val="00E608B7"/>
    <w:rsid w:val="00E65CFD"/>
    <w:rsid w:val="00E91042"/>
    <w:rsid w:val="00F04845"/>
    <w:rsid w:val="00F2332D"/>
    <w:rsid w:val="00F8742E"/>
    <w:rsid w:val="00F8775E"/>
    <w:rsid w:val="00F90BC6"/>
    <w:rsid w:val="00FC4CE8"/>
    <w:rsid w:val="00FC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E31643"/>
  <w15:docId w15:val="{498D73C3-CFA6-4721-821D-2CFC676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582"/>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2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autoRedefine/>
    <w:rsid w:val="00656582"/>
    <w:pPr>
      <w:numPr>
        <w:numId w:val="1"/>
      </w:numPr>
      <w:ind w:left="357" w:hanging="357"/>
    </w:pPr>
  </w:style>
  <w:style w:type="paragraph" w:styleId="ListNumber">
    <w:name w:val="List Number"/>
    <w:basedOn w:val="Normal"/>
    <w:rsid w:val="00656582"/>
    <w:pPr>
      <w:numPr>
        <w:numId w:val="4"/>
      </w:numPr>
      <w:ind w:left="0" w:firstLine="0"/>
    </w:pPr>
  </w:style>
  <w:style w:type="paragraph" w:styleId="ListNumber2">
    <w:name w:val="List Number 2"/>
    <w:basedOn w:val="Normal"/>
    <w:rsid w:val="00656582"/>
    <w:pPr>
      <w:numPr>
        <w:numId w:val="5"/>
      </w:numPr>
      <w:ind w:left="641" w:hanging="357"/>
    </w:pPr>
  </w:style>
  <w:style w:type="paragraph" w:styleId="ListParagraph">
    <w:name w:val="List Paragraph"/>
    <w:basedOn w:val="Normal"/>
    <w:uiPriority w:val="34"/>
    <w:qFormat/>
    <w:rsid w:val="009A7730"/>
    <w:pPr>
      <w:ind w:left="720"/>
      <w:contextualSpacing/>
    </w:pPr>
  </w:style>
  <w:style w:type="character" w:styleId="Hyperlink">
    <w:name w:val="Hyperlink"/>
    <w:basedOn w:val="DefaultParagraphFont"/>
    <w:uiPriority w:val="99"/>
    <w:unhideWhenUsed/>
    <w:rsid w:val="008D30EC"/>
    <w:rPr>
      <w:color w:val="0000FF"/>
      <w:u w:val="single"/>
    </w:rPr>
  </w:style>
  <w:style w:type="paragraph" w:styleId="Header">
    <w:name w:val="header"/>
    <w:basedOn w:val="Normal"/>
    <w:link w:val="HeaderChar"/>
    <w:rsid w:val="00E608B7"/>
    <w:pPr>
      <w:tabs>
        <w:tab w:val="center" w:pos="4513"/>
        <w:tab w:val="right" w:pos="9026"/>
      </w:tabs>
    </w:pPr>
  </w:style>
  <w:style w:type="character" w:customStyle="1" w:styleId="HeaderChar">
    <w:name w:val="Header Char"/>
    <w:basedOn w:val="DefaultParagraphFont"/>
    <w:link w:val="Header"/>
    <w:rsid w:val="00E608B7"/>
    <w:rPr>
      <w:sz w:val="24"/>
      <w:szCs w:val="24"/>
      <w:lang w:eastAsia="en-US"/>
    </w:rPr>
  </w:style>
  <w:style w:type="paragraph" w:styleId="Footer">
    <w:name w:val="footer"/>
    <w:basedOn w:val="Normal"/>
    <w:link w:val="FooterChar"/>
    <w:rsid w:val="00E608B7"/>
    <w:pPr>
      <w:tabs>
        <w:tab w:val="center" w:pos="4513"/>
        <w:tab w:val="right" w:pos="9026"/>
      </w:tabs>
    </w:pPr>
  </w:style>
  <w:style w:type="character" w:customStyle="1" w:styleId="FooterChar">
    <w:name w:val="Footer Char"/>
    <w:basedOn w:val="DefaultParagraphFont"/>
    <w:link w:val="Footer"/>
    <w:rsid w:val="00E608B7"/>
    <w:rPr>
      <w:sz w:val="24"/>
      <w:szCs w:val="24"/>
      <w:lang w:eastAsia="en-US"/>
    </w:rPr>
  </w:style>
  <w:style w:type="paragraph" w:styleId="FootnoteText">
    <w:name w:val="footnote text"/>
    <w:basedOn w:val="Normal"/>
    <w:link w:val="FootnoteTextChar"/>
    <w:rsid w:val="004076B3"/>
    <w:rPr>
      <w:sz w:val="20"/>
      <w:szCs w:val="20"/>
    </w:rPr>
  </w:style>
  <w:style w:type="character" w:customStyle="1" w:styleId="FootnoteTextChar">
    <w:name w:val="Footnote Text Char"/>
    <w:basedOn w:val="DefaultParagraphFont"/>
    <w:link w:val="FootnoteText"/>
    <w:rsid w:val="004076B3"/>
    <w:rPr>
      <w:lang w:eastAsia="en-US"/>
    </w:rPr>
  </w:style>
  <w:style w:type="character" w:styleId="FootnoteReference">
    <w:name w:val="footnote reference"/>
    <w:basedOn w:val="DefaultParagraphFont"/>
    <w:rsid w:val="004076B3"/>
    <w:rPr>
      <w:vertAlign w:val="superscript"/>
    </w:rPr>
  </w:style>
  <w:style w:type="character" w:styleId="CommentReference">
    <w:name w:val="annotation reference"/>
    <w:basedOn w:val="DefaultParagraphFont"/>
    <w:rsid w:val="00866D72"/>
    <w:rPr>
      <w:sz w:val="16"/>
      <w:szCs w:val="16"/>
    </w:rPr>
  </w:style>
  <w:style w:type="paragraph" w:styleId="CommentText">
    <w:name w:val="annotation text"/>
    <w:basedOn w:val="Normal"/>
    <w:link w:val="CommentTextChar"/>
    <w:rsid w:val="00866D72"/>
    <w:rPr>
      <w:sz w:val="20"/>
      <w:szCs w:val="20"/>
    </w:rPr>
  </w:style>
  <w:style w:type="character" w:customStyle="1" w:styleId="CommentTextChar">
    <w:name w:val="Comment Text Char"/>
    <w:basedOn w:val="DefaultParagraphFont"/>
    <w:link w:val="CommentText"/>
    <w:rsid w:val="00866D72"/>
    <w:rPr>
      <w:lang w:eastAsia="en-US"/>
    </w:rPr>
  </w:style>
  <w:style w:type="paragraph" w:styleId="CommentSubject">
    <w:name w:val="annotation subject"/>
    <w:basedOn w:val="CommentText"/>
    <w:next w:val="CommentText"/>
    <w:link w:val="CommentSubjectChar"/>
    <w:rsid w:val="00866D72"/>
    <w:rPr>
      <w:b/>
      <w:bCs/>
    </w:rPr>
  </w:style>
  <w:style w:type="character" w:customStyle="1" w:styleId="CommentSubjectChar">
    <w:name w:val="Comment Subject Char"/>
    <w:basedOn w:val="CommentTextChar"/>
    <w:link w:val="CommentSubject"/>
    <w:rsid w:val="00866D72"/>
    <w:rPr>
      <w:b/>
      <w:bCs/>
      <w:lang w:eastAsia="en-US"/>
    </w:rPr>
  </w:style>
  <w:style w:type="paragraph" w:styleId="BalloonText">
    <w:name w:val="Balloon Text"/>
    <w:basedOn w:val="Normal"/>
    <w:link w:val="BalloonTextChar"/>
    <w:rsid w:val="00866D72"/>
    <w:rPr>
      <w:rFonts w:ascii="Tahoma" w:hAnsi="Tahoma" w:cs="Tahoma"/>
      <w:sz w:val="16"/>
      <w:szCs w:val="16"/>
    </w:rPr>
  </w:style>
  <w:style w:type="character" w:customStyle="1" w:styleId="BalloonTextChar">
    <w:name w:val="Balloon Text Char"/>
    <w:basedOn w:val="DefaultParagraphFont"/>
    <w:link w:val="BalloonText"/>
    <w:rsid w:val="00866D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ifrc.org/catalogue/detail.aspx?itemcode=APACBOXSPHHK&amp;from=kit" TargetMode="External"/><Relationship Id="rId13" Type="http://schemas.openxmlformats.org/officeDocument/2006/relationships/hyperlink" Target="http://procurement.ifrc.org/catalogue/detail.aspx?itemcode=HHYGSOAP200G&amp;from=kit" TargetMode="External"/><Relationship Id="rId18" Type="http://schemas.openxmlformats.org/officeDocument/2006/relationships/hyperlink" Target="http://procurement.ifrc.org/catalogue/detail.aspx?itemcode=KRELCOOSETB&amp;from=kit" TargetMode="External"/><Relationship Id="rId26" Type="http://schemas.openxmlformats.org/officeDocument/2006/relationships/hyperlink" Target="mailto:william.carter@ifrc.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rocurement.ifrc.org/catalogue/detail.aspx?itemcode=HHYGSOAP100G&amp;from=kit" TargetMode="External"/><Relationship Id="rId17" Type="http://schemas.openxmlformats.org/officeDocument/2006/relationships/hyperlink" Target="http://procurement.ifrc.org/catalogue/detail.aspx?itemcode=KRELCOOSETA&amp;from=k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rocurement.ifrc.org/catalogue/detail.aspx?itemcode=HSHETARPW406&amp;from=kit"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ifrc.org/catalogue/detail.aspx?itemcode=HCONJCANPF10&amp;from=k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rocurement.ifrc.org/catalogue/detail.aspx?itemcode=HSHEROPE12PB&amp;from=kit"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procurement.ifrc.org/catalogue/detail.aspx?itemcode=HCONBUCKP14L&amp;from=kit" TargetMode="External"/><Relationship Id="rId19" Type="http://schemas.openxmlformats.org/officeDocument/2006/relationships/hyperlink" Target="http://procurement.ifrc.org/catalogue/" TargetMode="External"/><Relationship Id="rId4" Type="http://schemas.openxmlformats.org/officeDocument/2006/relationships/settings" Target="settings.xml"/><Relationship Id="rId9" Type="http://schemas.openxmlformats.org/officeDocument/2006/relationships/hyperlink" Target="http://procurement.ifrc.org/catalogue/detail.aspx?itemcode=EELELAMPTORR&amp;from=kit" TargetMode="External"/><Relationship Id="rId14" Type="http://schemas.openxmlformats.org/officeDocument/2006/relationships/hyperlink" Target="http://procurement.ifrc.org/catalogue/detail.aspx?itemcode=HSHEBLANPMT1&amp;from=kit" TargetMode="External"/><Relationship Id="rId22" Type="http://schemas.openxmlformats.org/officeDocument/2006/relationships/footer" Target="footer1.xml"/><Relationship Id="rId27" Type="http://schemas.openxmlformats.org/officeDocument/2006/relationships/hyperlink" Target="mailto:panu.saaristo@if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FF50-2B6F-4373-8A21-E24C3E0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Letizia COTTAFAVI</cp:lastModifiedBy>
  <cp:revision>2</cp:revision>
  <cp:lastPrinted>2011-05-17T15:26:00Z</cp:lastPrinted>
  <dcterms:created xsi:type="dcterms:W3CDTF">2018-10-02T13:34:00Z</dcterms:created>
  <dcterms:modified xsi:type="dcterms:W3CDTF">2018-10-02T13:34:00Z</dcterms:modified>
</cp:coreProperties>
</file>