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BC" w:rsidRPr="00E1155F" w:rsidRDefault="004F2EE3">
      <w:pPr>
        <w:rPr>
          <w:b/>
          <w:bCs/>
          <w:sz w:val="28"/>
          <w:szCs w:val="28"/>
        </w:rPr>
      </w:pPr>
      <w:r w:rsidRPr="00E1155F">
        <w:rPr>
          <w:b/>
          <w:bCs/>
          <w:sz w:val="28"/>
          <w:szCs w:val="28"/>
        </w:rPr>
        <w:t>Stockholm World Water Week 2016</w:t>
      </w:r>
    </w:p>
    <w:p w:rsidR="004F2EE3" w:rsidRPr="00E1155F" w:rsidRDefault="004F2EE3">
      <w:pPr>
        <w:rPr>
          <w:b/>
          <w:bCs/>
          <w:sz w:val="28"/>
          <w:szCs w:val="28"/>
        </w:rPr>
      </w:pPr>
      <w:r w:rsidRPr="00E1155F">
        <w:rPr>
          <w:b/>
          <w:bCs/>
          <w:sz w:val="28"/>
          <w:szCs w:val="28"/>
        </w:rPr>
        <w:t>Practical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140C2" w:rsidTr="009140C2">
        <w:tc>
          <w:tcPr>
            <w:tcW w:w="3539" w:type="dxa"/>
          </w:tcPr>
          <w:p w:rsidR="009140C2" w:rsidRDefault="009140C2" w:rsidP="00CF6BB7">
            <w:r>
              <w:t>Event organiser</w:t>
            </w:r>
            <w:r w:rsidR="006929CF">
              <w:t>:</w:t>
            </w:r>
          </w:p>
        </w:tc>
        <w:tc>
          <w:tcPr>
            <w:tcW w:w="5477" w:type="dxa"/>
          </w:tcPr>
          <w:p w:rsidR="009140C2" w:rsidRDefault="009140C2">
            <w:r>
              <w:t>Stockholm International Water Institute (SIWI)</w:t>
            </w:r>
          </w:p>
        </w:tc>
      </w:tr>
      <w:tr w:rsidR="009140C2" w:rsidTr="009140C2">
        <w:tc>
          <w:tcPr>
            <w:tcW w:w="3539" w:type="dxa"/>
          </w:tcPr>
          <w:p w:rsidR="009140C2" w:rsidRDefault="009140C2" w:rsidP="00CF6BB7">
            <w:r>
              <w:t>Dates</w:t>
            </w:r>
            <w:r w:rsidR="006929CF">
              <w:t>:</w:t>
            </w:r>
          </w:p>
        </w:tc>
        <w:tc>
          <w:tcPr>
            <w:tcW w:w="5477" w:type="dxa"/>
          </w:tcPr>
          <w:p w:rsidR="009140C2" w:rsidRDefault="009140C2">
            <w:r>
              <w:t>29 August – 02 September 2016</w:t>
            </w:r>
          </w:p>
        </w:tc>
      </w:tr>
      <w:tr w:rsidR="009140C2" w:rsidTr="009140C2">
        <w:tc>
          <w:tcPr>
            <w:tcW w:w="3539" w:type="dxa"/>
          </w:tcPr>
          <w:p w:rsidR="009140C2" w:rsidRDefault="009140C2" w:rsidP="00CF6BB7">
            <w:r>
              <w:t>Website</w:t>
            </w:r>
            <w:r w:rsidR="006929CF">
              <w:t>:</w:t>
            </w:r>
          </w:p>
        </w:tc>
        <w:tc>
          <w:tcPr>
            <w:tcW w:w="5477" w:type="dxa"/>
          </w:tcPr>
          <w:p w:rsidR="009140C2" w:rsidRDefault="00E11B38">
            <w:hyperlink r:id="rId6" w:history="1">
              <w:r w:rsidR="009140C2" w:rsidRPr="00F34CAB">
                <w:rPr>
                  <w:rStyle w:val="Hyperlink"/>
                </w:rPr>
                <w:t>http://www.worldwaterweek.org/</w:t>
              </w:r>
            </w:hyperlink>
          </w:p>
        </w:tc>
      </w:tr>
      <w:tr w:rsidR="009140C2" w:rsidTr="009140C2">
        <w:tc>
          <w:tcPr>
            <w:tcW w:w="3539" w:type="dxa"/>
          </w:tcPr>
          <w:p w:rsidR="009140C2" w:rsidRDefault="009140C2" w:rsidP="00CF6BB7">
            <w:r>
              <w:t>IFRC event</w:t>
            </w:r>
            <w:r w:rsidR="006929CF">
              <w:t>:</w:t>
            </w:r>
          </w:p>
        </w:tc>
        <w:tc>
          <w:tcPr>
            <w:tcW w:w="5477" w:type="dxa"/>
          </w:tcPr>
          <w:p w:rsidR="009140C2" w:rsidRDefault="009140C2">
            <w:r>
              <w:t>30 August 2016 – 14h00 to 15h30</w:t>
            </w:r>
          </w:p>
        </w:tc>
      </w:tr>
      <w:tr w:rsidR="009140C2" w:rsidTr="009140C2">
        <w:tc>
          <w:tcPr>
            <w:tcW w:w="3539" w:type="dxa"/>
          </w:tcPr>
          <w:p w:rsidR="009140C2" w:rsidRDefault="009140C2">
            <w:r>
              <w:t>IFRC event ID</w:t>
            </w:r>
            <w:r w:rsidR="006929CF">
              <w:t>:</w:t>
            </w:r>
          </w:p>
        </w:tc>
        <w:tc>
          <w:tcPr>
            <w:tcW w:w="5477" w:type="dxa"/>
          </w:tcPr>
          <w:p w:rsidR="009140C2" w:rsidRDefault="009140C2">
            <w:r>
              <w:t>ID 5559</w:t>
            </w:r>
          </w:p>
        </w:tc>
      </w:tr>
      <w:tr w:rsidR="009140C2" w:rsidTr="009140C2">
        <w:tc>
          <w:tcPr>
            <w:tcW w:w="3539" w:type="dxa"/>
          </w:tcPr>
          <w:p w:rsidR="009140C2" w:rsidRDefault="00DD369B">
            <w:r>
              <w:t>SIWI contact</w:t>
            </w:r>
            <w:r w:rsidR="009140C2">
              <w:t xml:space="preserve"> for IFRC event</w:t>
            </w:r>
            <w:r w:rsidR="006929CF">
              <w:t>:</w:t>
            </w:r>
          </w:p>
        </w:tc>
        <w:tc>
          <w:tcPr>
            <w:tcW w:w="5477" w:type="dxa"/>
          </w:tcPr>
          <w:p w:rsidR="009140C2" w:rsidRDefault="00B45002">
            <w:r>
              <w:t xml:space="preserve">Simon Iaffa </w:t>
            </w:r>
            <w:proofErr w:type="spellStart"/>
            <w:r>
              <w:t>Nylén</w:t>
            </w:r>
            <w:proofErr w:type="spellEnd"/>
            <w:r>
              <w:t xml:space="preserve">: </w:t>
            </w:r>
            <w:hyperlink r:id="rId7" w:history="1">
              <w:r w:rsidR="009140C2" w:rsidRPr="009140C2">
                <w:rPr>
                  <w:rStyle w:val="Hyperlink"/>
                  <w:lang w:val="fr-FR"/>
                </w:rPr>
                <w:t>simon.iaffa@siwi.org</w:t>
              </w:r>
            </w:hyperlink>
          </w:p>
        </w:tc>
      </w:tr>
      <w:tr w:rsidR="006E612C" w:rsidTr="009140C2">
        <w:tc>
          <w:tcPr>
            <w:tcW w:w="3539" w:type="dxa"/>
          </w:tcPr>
          <w:p w:rsidR="006E612C" w:rsidRDefault="006E612C" w:rsidP="00CF6BB7">
            <w:r>
              <w:t>Exhibition</w:t>
            </w:r>
            <w:r w:rsidR="00DD369B">
              <w:t xml:space="preserve"> contact</w:t>
            </w:r>
            <w:r w:rsidR="006929CF">
              <w:t>:</w:t>
            </w:r>
          </w:p>
        </w:tc>
        <w:tc>
          <w:tcPr>
            <w:tcW w:w="5477" w:type="dxa"/>
          </w:tcPr>
          <w:p w:rsidR="006E612C" w:rsidRDefault="00DD369B" w:rsidP="006E612C">
            <w:r>
              <w:t xml:space="preserve">Gabriela </w:t>
            </w:r>
            <w:proofErr w:type="spellStart"/>
            <w:r>
              <w:t>Suhoschi</w:t>
            </w:r>
            <w:proofErr w:type="spellEnd"/>
            <w:r>
              <w:t xml:space="preserve">: </w:t>
            </w:r>
            <w:hyperlink r:id="rId8" w:history="1">
              <w:r w:rsidR="006E612C" w:rsidRPr="00F34CAB">
                <w:rPr>
                  <w:rStyle w:val="Hyperlink"/>
                </w:rPr>
                <w:t>gabriela.suhoschi@siwi.org</w:t>
              </w:r>
            </w:hyperlink>
          </w:p>
        </w:tc>
      </w:tr>
      <w:tr w:rsidR="00D5586D" w:rsidTr="009140C2">
        <w:tc>
          <w:tcPr>
            <w:tcW w:w="3539" w:type="dxa"/>
          </w:tcPr>
          <w:p w:rsidR="00D5586D" w:rsidRDefault="00D5586D" w:rsidP="00CF6BB7">
            <w:r>
              <w:t>SIWI Sofa event contact:</w:t>
            </w:r>
          </w:p>
        </w:tc>
        <w:tc>
          <w:tcPr>
            <w:tcW w:w="5477" w:type="dxa"/>
          </w:tcPr>
          <w:p w:rsidR="00D5586D" w:rsidRDefault="00D5586D" w:rsidP="006E612C">
            <w:r>
              <w:t xml:space="preserve">Anita Andersch: </w:t>
            </w:r>
            <w:hyperlink r:id="rId9" w:history="1">
              <w:r w:rsidRPr="00C05AF0">
                <w:rPr>
                  <w:rStyle w:val="Hyperlink"/>
                  <w:lang w:val="en-US"/>
                </w:rPr>
                <w:t>ania.andersch@siwi.org</w:t>
              </w:r>
            </w:hyperlink>
          </w:p>
        </w:tc>
      </w:tr>
      <w:tr w:rsidR="009140C2" w:rsidTr="009140C2">
        <w:tc>
          <w:tcPr>
            <w:tcW w:w="3539" w:type="dxa"/>
          </w:tcPr>
          <w:p w:rsidR="009140C2" w:rsidRDefault="009140C2" w:rsidP="00CF6BB7">
            <w:r>
              <w:t>SWWW user account</w:t>
            </w:r>
            <w:r w:rsidR="006929CF">
              <w:t>:</w:t>
            </w:r>
          </w:p>
        </w:tc>
        <w:tc>
          <w:tcPr>
            <w:tcW w:w="5477" w:type="dxa"/>
          </w:tcPr>
          <w:p w:rsidR="009140C2" w:rsidRPr="00CF6BB7" w:rsidRDefault="00E11B38" w:rsidP="009140C2">
            <w:pPr>
              <w:rPr>
                <w:color w:val="0070C0"/>
                <w:lang w:val="sv-SE"/>
              </w:rPr>
            </w:pPr>
            <w:hyperlink r:id="rId10" w:history="1">
              <w:r w:rsidR="009140C2" w:rsidRPr="00CF6BB7">
                <w:rPr>
                  <w:rStyle w:val="Hyperlink"/>
                  <w:rFonts w:ascii="Calibri Light" w:hAnsi="Calibri Light"/>
                  <w:color w:val="0070C0"/>
                </w:rPr>
                <w:t>http://programme.worldwaterweek.org/user</w:t>
              </w:r>
            </w:hyperlink>
          </w:p>
          <w:p w:rsidR="009140C2" w:rsidRPr="009140C2" w:rsidRDefault="00E11B38" w:rsidP="009140C2">
            <w:pPr>
              <w:rPr>
                <w:rFonts w:ascii="Calibri Light" w:hAnsi="Calibri Light"/>
              </w:rPr>
            </w:pPr>
            <w:hyperlink r:id="rId11" w:history="1">
              <w:r w:rsidR="009140C2" w:rsidRPr="006E612C">
                <w:rPr>
                  <w:rStyle w:val="Hyperlink"/>
                  <w:color w:val="000000" w:themeColor="text1"/>
                  <w:u w:val="none"/>
                  <w:lang w:val="sv-SE"/>
                </w:rPr>
                <w:t>robert.fraser@ifrc.org</w:t>
              </w:r>
            </w:hyperlink>
            <w:r w:rsidR="00E1155F">
              <w:rPr>
                <w:lang w:val="sv-SE"/>
              </w:rPr>
              <w:t xml:space="preserve"> //</w:t>
            </w:r>
            <w:r w:rsidR="009140C2">
              <w:rPr>
                <w:lang w:val="sv-SE"/>
              </w:rPr>
              <w:t xml:space="preserve"> ledcloss</w:t>
            </w:r>
          </w:p>
        </w:tc>
      </w:tr>
      <w:tr w:rsidR="009140C2" w:rsidTr="009140C2">
        <w:tc>
          <w:tcPr>
            <w:tcW w:w="3539" w:type="dxa"/>
          </w:tcPr>
          <w:p w:rsidR="009140C2" w:rsidRDefault="00107A12" w:rsidP="00CF6BB7">
            <w:r>
              <w:t>Swedish RC contact</w:t>
            </w:r>
            <w:r w:rsidR="006929CF">
              <w:t>:</w:t>
            </w:r>
          </w:p>
        </w:tc>
        <w:tc>
          <w:tcPr>
            <w:tcW w:w="5477" w:type="dxa"/>
          </w:tcPr>
          <w:p w:rsidR="009140C2" w:rsidRDefault="00107A12" w:rsidP="00B45002">
            <w:r>
              <w:t>Patrick Fox</w:t>
            </w:r>
            <w:r w:rsidR="00B45002">
              <w:t>:</w:t>
            </w:r>
            <w:r>
              <w:t xml:space="preserve"> </w:t>
            </w:r>
            <w:hyperlink r:id="rId12" w:history="1">
              <w:r w:rsidR="00727D42" w:rsidRPr="00897339">
                <w:rPr>
                  <w:rStyle w:val="Hyperlink"/>
                </w:rPr>
                <w:t>patrick.fox@redcross.se</w:t>
              </w:r>
            </w:hyperlink>
            <w:r>
              <w:t xml:space="preserve">; +46 76 </w:t>
            </w:r>
            <w:r>
              <w:rPr>
                <w:rFonts w:eastAsia="Times New Roman"/>
              </w:rPr>
              <w:t>8484653</w:t>
            </w:r>
          </w:p>
        </w:tc>
      </w:tr>
      <w:tr w:rsidR="00E11B38" w:rsidTr="009140C2">
        <w:tc>
          <w:tcPr>
            <w:tcW w:w="3539" w:type="dxa"/>
          </w:tcPr>
          <w:p w:rsidR="00E11B38" w:rsidRDefault="00E11B38" w:rsidP="00CF6BB7">
            <w:r>
              <w:t>Budget codes:</w:t>
            </w:r>
          </w:p>
        </w:tc>
        <w:tc>
          <w:tcPr>
            <w:tcW w:w="5477" w:type="dxa"/>
          </w:tcPr>
          <w:p w:rsidR="00E11B38" w:rsidRDefault="00E11B38" w:rsidP="00B45002">
            <w:r>
              <w:t>G33501/M1410121</w:t>
            </w:r>
            <w:bookmarkStart w:id="0" w:name="_GoBack"/>
            <w:bookmarkEnd w:id="0"/>
          </w:p>
        </w:tc>
      </w:tr>
    </w:tbl>
    <w:p w:rsidR="004F2EE3" w:rsidRDefault="004F2EE3"/>
    <w:p w:rsidR="009140C2" w:rsidRPr="009140C2" w:rsidRDefault="009140C2"/>
    <w:p w:rsidR="004F2EE3" w:rsidRPr="009140C2" w:rsidRDefault="004F2EE3"/>
    <w:sectPr w:rsidR="004F2EE3" w:rsidRPr="009140C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DF" w:rsidRDefault="00DC02DF" w:rsidP="00DC02DF">
      <w:pPr>
        <w:spacing w:after="0" w:line="240" w:lineRule="auto"/>
      </w:pPr>
      <w:r>
        <w:separator/>
      </w:r>
    </w:p>
  </w:endnote>
  <w:endnote w:type="continuationSeparator" w:id="0">
    <w:p w:rsidR="00DC02DF" w:rsidRDefault="00DC02DF" w:rsidP="00DC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DF" w:rsidRPr="00DC02DF" w:rsidRDefault="00DC02DF" w:rsidP="00DC02DF">
    <w:pPr>
      <w:pStyle w:val="Footer"/>
      <w:jc w:val="center"/>
      <w:rPr>
        <w:color w:val="595959" w:themeColor="text1" w:themeTint="A6"/>
      </w:rPr>
    </w:pPr>
    <w:r w:rsidRPr="00DC02DF">
      <w:rPr>
        <w:color w:val="595959" w:themeColor="text1" w:themeTint="A6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DF" w:rsidRDefault="00DC02DF" w:rsidP="00DC02DF">
      <w:pPr>
        <w:spacing w:after="0" w:line="240" w:lineRule="auto"/>
      </w:pPr>
      <w:r>
        <w:separator/>
      </w:r>
    </w:p>
  </w:footnote>
  <w:footnote w:type="continuationSeparator" w:id="0">
    <w:p w:rsidR="00DC02DF" w:rsidRDefault="00DC02DF" w:rsidP="00DC0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3"/>
    <w:rsid w:val="00107A12"/>
    <w:rsid w:val="001F38BC"/>
    <w:rsid w:val="00205DBC"/>
    <w:rsid w:val="004F2EE3"/>
    <w:rsid w:val="006929CF"/>
    <w:rsid w:val="006E612C"/>
    <w:rsid w:val="0070594F"/>
    <w:rsid w:val="00727D42"/>
    <w:rsid w:val="009140C2"/>
    <w:rsid w:val="00B45002"/>
    <w:rsid w:val="00C710B0"/>
    <w:rsid w:val="00CF6BB7"/>
    <w:rsid w:val="00D5586D"/>
    <w:rsid w:val="00DC02DF"/>
    <w:rsid w:val="00DD369B"/>
    <w:rsid w:val="00E1155F"/>
    <w:rsid w:val="00E1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CB31"/>
  <w15:chartTrackingRefBased/>
  <w15:docId w15:val="{E68163B8-635F-4355-A3C3-7E056CB8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E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140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DF"/>
  </w:style>
  <w:style w:type="paragraph" w:styleId="Footer">
    <w:name w:val="footer"/>
    <w:basedOn w:val="Normal"/>
    <w:link w:val="FooterChar"/>
    <w:uiPriority w:val="99"/>
    <w:unhideWhenUsed/>
    <w:rsid w:val="00DC0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suhoschi@siwi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imon.iaffa@siwi.org" TargetMode="External"/><Relationship Id="rId12" Type="http://schemas.openxmlformats.org/officeDocument/2006/relationships/hyperlink" Target="mailto:patrick.fox@redcross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waterweek.org/" TargetMode="External"/><Relationship Id="rId11" Type="http://schemas.openxmlformats.org/officeDocument/2006/relationships/hyperlink" Target="mailto:robert.fraser@ifrc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rogramme.worldwaterweek.org/use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ia.andersch@siw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Ivanek</dc:creator>
  <cp:keywords/>
  <dc:description/>
  <cp:lastModifiedBy>Rea Ivanek</cp:lastModifiedBy>
  <cp:revision>15</cp:revision>
  <dcterms:created xsi:type="dcterms:W3CDTF">2016-05-27T08:13:00Z</dcterms:created>
  <dcterms:modified xsi:type="dcterms:W3CDTF">2016-06-09T09:41:00Z</dcterms:modified>
</cp:coreProperties>
</file>