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8AD" w:rsidRPr="00C47331" w:rsidRDefault="009C25B9" w:rsidP="004658AD">
      <w:pPr>
        <w:pStyle w:val="PlainText"/>
        <w:jc w:val="center"/>
        <w:rPr>
          <w:rFonts w:asciiTheme="minorHAnsi" w:hAnsiTheme="minorHAnsi"/>
          <w:b/>
          <w:szCs w:val="22"/>
        </w:rPr>
      </w:pPr>
      <w:r w:rsidRPr="00C47331">
        <w:rPr>
          <w:rFonts w:asciiTheme="minorHAnsi" w:hAnsiTheme="minorHAnsi"/>
          <w:b/>
          <w:szCs w:val="22"/>
        </w:rPr>
        <w:t>Taking Stock</w:t>
      </w:r>
    </w:p>
    <w:p w:rsidR="004658AD" w:rsidRPr="00C47331" w:rsidRDefault="004658AD" w:rsidP="004658AD">
      <w:pPr>
        <w:pStyle w:val="PlainText"/>
        <w:jc w:val="center"/>
        <w:rPr>
          <w:rFonts w:asciiTheme="minorHAnsi" w:hAnsiTheme="minorHAnsi"/>
          <w:b/>
          <w:szCs w:val="22"/>
        </w:rPr>
      </w:pPr>
    </w:p>
    <w:p w:rsidR="004658AD" w:rsidRPr="00C47331" w:rsidRDefault="009C25B9" w:rsidP="004658AD">
      <w:pPr>
        <w:pStyle w:val="PlainText"/>
        <w:jc w:val="center"/>
        <w:rPr>
          <w:rFonts w:asciiTheme="minorHAnsi" w:hAnsiTheme="minorHAnsi"/>
          <w:b/>
          <w:szCs w:val="22"/>
        </w:rPr>
      </w:pPr>
      <w:r w:rsidRPr="00C47331">
        <w:rPr>
          <w:rFonts w:asciiTheme="minorHAnsi" w:hAnsiTheme="minorHAnsi"/>
          <w:b/>
          <w:szCs w:val="22"/>
        </w:rPr>
        <w:t xml:space="preserve">Going </w:t>
      </w:r>
      <w:r w:rsidR="00CB1314" w:rsidRPr="00C47331">
        <w:rPr>
          <w:rFonts w:asciiTheme="minorHAnsi" w:hAnsiTheme="minorHAnsi"/>
          <w:b/>
          <w:szCs w:val="22"/>
        </w:rPr>
        <w:t xml:space="preserve">Beyond Posters - </w:t>
      </w:r>
      <w:r w:rsidR="004658AD" w:rsidRPr="00C47331">
        <w:rPr>
          <w:rFonts w:asciiTheme="minorHAnsi" w:hAnsiTheme="minorHAnsi"/>
          <w:b/>
          <w:szCs w:val="22"/>
        </w:rPr>
        <w:t xml:space="preserve">Maintaining and Improving RC </w:t>
      </w:r>
      <w:proofErr w:type="spellStart"/>
      <w:r w:rsidR="004658AD" w:rsidRPr="00C47331">
        <w:rPr>
          <w:rFonts w:asciiTheme="minorHAnsi" w:hAnsiTheme="minorHAnsi"/>
          <w:b/>
          <w:szCs w:val="22"/>
        </w:rPr>
        <w:t>RC</w:t>
      </w:r>
      <w:proofErr w:type="spellEnd"/>
      <w:r w:rsidR="004658AD" w:rsidRPr="00C47331">
        <w:rPr>
          <w:rFonts w:asciiTheme="minorHAnsi" w:hAnsiTheme="minorHAnsi"/>
          <w:b/>
          <w:szCs w:val="22"/>
        </w:rPr>
        <w:t xml:space="preserve"> Hygiene Promotion Capacity</w:t>
      </w:r>
    </w:p>
    <w:p w:rsidR="004658AD" w:rsidRPr="00C47331" w:rsidRDefault="004658AD" w:rsidP="004658AD">
      <w:pPr>
        <w:pStyle w:val="PlainText"/>
        <w:jc w:val="center"/>
        <w:rPr>
          <w:rFonts w:asciiTheme="minorHAnsi" w:hAnsiTheme="minorHAnsi"/>
          <w:b/>
          <w:szCs w:val="22"/>
        </w:rPr>
      </w:pPr>
    </w:p>
    <w:p w:rsidR="004658AD" w:rsidRPr="00C47331" w:rsidRDefault="004658AD" w:rsidP="004658AD">
      <w:pPr>
        <w:pStyle w:val="PlainText"/>
        <w:rPr>
          <w:rFonts w:asciiTheme="minorHAnsi" w:hAnsiTheme="minorHAnsi"/>
          <w:szCs w:val="22"/>
        </w:rPr>
      </w:pPr>
    </w:p>
    <w:p w:rsidR="004658AD" w:rsidRPr="00C47331" w:rsidRDefault="00000D70" w:rsidP="006771B5">
      <w:pPr>
        <w:pStyle w:val="PlainText"/>
        <w:jc w:val="both"/>
        <w:rPr>
          <w:rFonts w:asciiTheme="minorHAnsi" w:hAnsiTheme="minorHAnsi"/>
          <w:b/>
          <w:sz w:val="24"/>
          <w:szCs w:val="24"/>
        </w:rPr>
      </w:pPr>
      <w:r w:rsidRPr="00C47331">
        <w:rPr>
          <w:rFonts w:asciiTheme="minorHAnsi" w:hAnsiTheme="minorHAnsi"/>
          <w:noProof/>
          <w:szCs w:val="22"/>
          <w:lang w:val="en-GB" w:eastAsia="en-GB"/>
        </w:rPr>
        <w:drawing>
          <wp:anchor distT="0" distB="0" distL="114300" distR="114300" simplePos="0" relativeHeight="251659264" behindDoc="0" locked="0" layoutInCell="1" allowOverlap="1" wp14:anchorId="530DE990" wp14:editId="57C61FBD">
            <wp:simplePos x="0" y="0"/>
            <wp:positionH relativeFrom="column">
              <wp:posOffset>2847975</wp:posOffset>
            </wp:positionH>
            <wp:positionV relativeFrom="paragraph">
              <wp:posOffset>140335</wp:posOffset>
            </wp:positionV>
            <wp:extent cx="3643630" cy="2262505"/>
            <wp:effectExtent l="0" t="0" r="0" b="4445"/>
            <wp:wrapSquare wrapText="bothSides"/>
            <wp:docPr id="2" name="Picture 2" descr="T:\health\14 WatSan-EH\WatSan Videos\HHWTS video\Slide Images\Images\8_1_HP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alth\14 WatSan-EH\WatSan Videos\HHWTS video\Slide Images\Images\8_1_HP Train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3630"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8AD" w:rsidRPr="00C47331">
        <w:rPr>
          <w:rFonts w:asciiTheme="minorHAnsi" w:hAnsiTheme="minorHAnsi"/>
          <w:b/>
          <w:sz w:val="24"/>
          <w:szCs w:val="24"/>
        </w:rPr>
        <w:t>1.      Background</w:t>
      </w:r>
    </w:p>
    <w:p w:rsidR="004658AD" w:rsidRPr="00C47331" w:rsidRDefault="004658AD" w:rsidP="006771B5">
      <w:pPr>
        <w:pStyle w:val="PlainText"/>
        <w:jc w:val="both"/>
        <w:rPr>
          <w:rFonts w:asciiTheme="minorHAnsi" w:hAnsiTheme="minorHAnsi"/>
          <w:szCs w:val="22"/>
        </w:rPr>
      </w:pPr>
    </w:p>
    <w:p w:rsidR="004658AD" w:rsidRPr="00C47331" w:rsidRDefault="004658AD" w:rsidP="006771B5">
      <w:pPr>
        <w:pStyle w:val="PlainText"/>
        <w:jc w:val="both"/>
        <w:rPr>
          <w:rFonts w:asciiTheme="minorHAnsi" w:hAnsiTheme="minorHAnsi"/>
          <w:szCs w:val="22"/>
        </w:rPr>
      </w:pPr>
      <w:r w:rsidRPr="00C47331">
        <w:rPr>
          <w:rFonts w:asciiTheme="minorHAnsi" w:hAnsiTheme="minorHAnsi"/>
          <w:szCs w:val="22"/>
        </w:rPr>
        <w:t xml:space="preserve">No </w:t>
      </w:r>
      <w:proofErr w:type="spellStart"/>
      <w:r w:rsidRPr="00C47331">
        <w:rPr>
          <w:rFonts w:asciiTheme="minorHAnsi" w:hAnsiTheme="minorHAnsi"/>
          <w:szCs w:val="22"/>
        </w:rPr>
        <w:t>programme</w:t>
      </w:r>
      <w:proofErr w:type="spellEnd"/>
      <w:r w:rsidRPr="00C47331">
        <w:rPr>
          <w:rFonts w:asciiTheme="minorHAnsi" w:hAnsiTheme="minorHAnsi"/>
          <w:szCs w:val="22"/>
        </w:rPr>
        <w:t xml:space="preserve"> to provide safe</w:t>
      </w:r>
      <w:r w:rsidR="00B94275" w:rsidRPr="00C47331">
        <w:rPr>
          <w:rFonts w:asciiTheme="minorHAnsi" w:hAnsiTheme="minorHAnsi"/>
          <w:szCs w:val="22"/>
        </w:rPr>
        <w:t xml:space="preserve"> water supply and sanitation </w:t>
      </w:r>
      <w:r w:rsidRPr="00C47331">
        <w:rPr>
          <w:rFonts w:asciiTheme="minorHAnsi" w:hAnsiTheme="minorHAnsi"/>
          <w:szCs w:val="22"/>
        </w:rPr>
        <w:t xml:space="preserve">can be effective without a substantial hygiene promotion component to support hygiene </w:t>
      </w:r>
      <w:proofErr w:type="spellStart"/>
      <w:r w:rsidRPr="00C47331">
        <w:rPr>
          <w:rFonts w:asciiTheme="minorHAnsi" w:hAnsiTheme="minorHAnsi"/>
          <w:szCs w:val="22"/>
        </w:rPr>
        <w:t>behaviour</w:t>
      </w:r>
      <w:proofErr w:type="spellEnd"/>
      <w:r w:rsidRPr="00C47331">
        <w:rPr>
          <w:rFonts w:asciiTheme="minorHAnsi" w:hAnsiTheme="minorHAnsi"/>
          <w:szCs w:val="22"/>
        </w:rPr>
        <w:t xml:space="preserve"> change and proper use and maintenance of facilities.  </w:t>
      </w:r>
      <w:r w:rsidR="00182179" w:rsidRPr="00C47331">
        <w:rPr>
          <w:rFonts w:asciiTheme="minorHAnsi" w:hAnsiTheme="minorHAnsi"/>
          <w:szCs w:val="22"/>
        </w:rPr>
        <w:t>The important role of hygiene promotion is clearly defined in the Federation’s Water and Sanitation Policy and in key</w:t>
      </w:r>
      <w:r w:rsidR="001D3780" w:rsidRPr="00C47331">
        <w:rPr>
          <w:rFonts w:asciiTheme="minorHAnsi" w:hAnsiTheme="minorHAnsi"/>
          <w:szCs w:val="22"/>
        </w:rPr>
        <w:t xml:space="preserve"> strategic documents.  The Red C</w:t>
      </w:r>
      <w:r w:rsidR="00182179" w:rsidRPr="00C47331">
        <w:rPr>
          <w:rFonts w:asciiTheme="minorHAnsi" w:hAnsiTheme="minorHAnsi"/>
          <w:szCs w:val="22"/>
        </w:rPr>
        <w:t xml:space="preserve">ross Red Crescent Movement has, over the last ten years, dedicated </w:t>
      </w:r>
      <w:r w:rsidR="00C47331">
        <w:rPr>
          <w:rFonts w:asciiTheme="minorHAnsi" w:hAnsiTheme="minorHAnsi"/>
          <w:szCs w:val="22"/>
        </w:rPr>
        <w:t xml:space="preserve">a </w:t>
      </w:r>
      <w:r w:rsidR="00182179" w:rsidRPr="00C47331">
        <w:rPr>
          <w:rFonts w:asciiTheme="minorHAnsi" w:hAnsiTheme="minorHAnsi"/>
          <w:szCs w:val="22"/>
        </w:rPr>
        <w:t xml:space="preserve">substantial </w:t>
      </w:r>
      <w:r w:rsidR="00C47331">
        <w:rPr>
          <w:rFonts w:asciiTheme="minorHAnsi" w:hAnsiTheme="minorHAnsi"/>
          <w:szCs w:val="22"/>
        </w:rPr>
        <w:t xml:space="preserve">amount of </w:t>
      </w:r>
      <w:r w:rsidR="00182179" w:rsidRPr="00C47331">
        <w:rPr>
          <w:rFonts w:asciiTheme="minorHAnsi" w:hAnsiTheme="minorHAnsi"/>
          <w:szCs w:val="22"/>
        </w:rPr>
        <w:t>time and resources to improve its ability to deliver hygiene promotion in acute emergencies and long term development.</w:t>
      </w:r>
    </w:p>
    <w:p w:rsidR="004658AD" w:rsidRPr="00C47331" w:rsidRDefault="004658AD" w:rsidP="006771B5">
      <w:pPr>
        <w:pStyle w:val="PlainText"/>
        <w:jc w:val="both"/>
        <w:rPr>
          <w:rFonts w:asciiTheme="minorHAnsi" w:hAnsiTheme="minorHAnsi"/>
          <w:szCs w:val="22"/>
        </w:rPr>
      </w:pPr>
    </w:p>
    <w:p w:rsidR="009C25B9" w:rsidRPr="00C47331" w:rsidRDefault="0070320F" w:rsidP="006771B5">
      <w:pPr>
        <w:pStyle w:val="PlainText"/>
        <w:jc w:val="both"/>
        <w:rPr>
          <w:rFonts w:asciiTheme="minorHAnsi" w:hAnsiTheme="minorHAnsi"/>
          <w:szCs w:val="22"/>
        </w:rPr>
      </w:pPr>
      <w:r w:rsidRPr="00C47331">
        <w:rPr>
          <w:rFonts w:asciiTheme="minorHAnsi" w:hAnsiTheme="minorHAnsi"/>
          <w:szCs w:val="22"/>
        </w:rPr>
        <w:t>At various forums</w:t>
      </w:r>
      <w:r w:rsidR="00903D61" w:rsidRPr="00C47331">
        <w:rPr>
          <w:rFonts w:asciiTheme="minorHAnsi" w:hAnsiTheme="minorHAnsi"/>
          <w:szCs w:val="22"/>
        </w:rPr>
        <w:t xml:space="preserve"> and through gap analysis sur</w:t>
      </w:r>
      <w:r w:rsidR="000376A8" w:rsidRPr="00C47331">
        <w:rPr>
          <w:rFonts w:asciiTheme="minorHAnsi" w:hAnsiTheme="minorHAnsi"/>
          <w:szCs w:val="22"/>
        </w:rPr>
        <w:t>veys</w:t>
      </w:r>
      <w:r w:rsidRPr="00C47331">
        <w:rPr>
          <w:rFonts w:asciiTheme="minorHAnsi" w:hAnsiTheme="minorHAnsi"/>
          <w:szCs w:val="22"/>
        </w:rPr>
        <w:t>, IFRC and external partners have</w:t>
      </w:r>
      <w:r w:rsidR="004658AD" w:rsidRPr="00C47331">
        <w:rPr>
          <w:rFonts w:asciiTheme="minorHAnsi" w:hAnsiTheme="minorHAnsi"/>
          <w:szCs w:val="22"/>
        </w:rPr>
        <w:t xml:space="preserve"> discuss</w:t>
      </w:r>
      <w:r w:rsidR="00903D61" w:rsidRPr="00C47331">
        <w:rPr>
          <w:rFonts w:asciiTheme="minorHAnsi" w:hAnsiTheme="minorHAnsi"/>
          <w:szCs w:val="22"/>
        </w:rPr>
        <w:t>ed</w:t>
      </w:r>
      <w:r w:rsidR="004658AD" w:rsidRPr="00C47331">
        <w:rPr>
          <w:rFonts w:asciiTheme="minorHAnsi" w:hAnsiTheme="minorHAnsi"/>
          <w:szCs w:val="22"/>
        </w:rPr>
        <w:t xml:space="preserve"> critical gaps in hygiene promotion capacity.  </w:t>
      </w:r>
      <w:r w:rsidR="009C25B9" w:rsidRPr="00C47331">
        <w:rPr>
          <w:rFonts w:asciiTheme="minorHAnsi" w:hAnsiTheme="minorHAnsi"/>
          <w:szCs w:val="22"/>
        </w:rPr>
        <w:t>These gaps include:</w:t>
      </w:r>
    </w:p>
    <w:p w:rsidR="009C25B9" w:rsidRPr="00C47331" w:rsidRDefault="009C25B9" w:rsidP="006771B5">
      <w:pPr>
        <w:pStyle w:val="PlainText"/>
        <w:numPr>
          <w:ilvl w:val="0"/>
          <w:numId w:val="3"/>
        </w:numPr>
        <w:jc w:val="both"/>
        <w:rPr>
          <w:rFonts w:asciiTheme="minorHAnsi" w:hAnsiTheme="minorHAnsi"/>
          <w:szCs w:val="22"/>
        </w:rPr>
      </w:pPr>
      <w:r w:rsidRPr="00C47331">
        <w:rPr>
          <w:rFonts w:asciiTheme="minorHAnsi" w:hAnsiTheme="minorHAnsi"/>
          <w:szCs w:val="22"/>
        </w:rPr>
        <w:t>Updating e</w:t>
      </w:r>
      <w:r w:rsidR="000376A8" w:rsidRPr="00C47331">
        <w:rPr>
          <w:rFonts w:asciiTheme="minorHAnsi" w:hAnsiTheme="minorHAnsi"/>
          <w:szCs w:val="22"/>
        </w:rPr>
        <w:t>xisting hygiene promotion approaches</w:t>
      </w:r>
      <w:r w:rsidRPr="00C47331">
        <w:rPr>
          <w:rFonts w:asciiTheme="minorHAnsi" w:hAnsiTheme="minorHAnsi"/>
          <w:szCs w:val="22"/>
        </w:rPr>
        <w:t xml:space="preserve"> (i.e. </w:t>
      </w:r>
      <w:r w:rsidR="00F06C19" w:rsidRPr="00C47331">
        <w:rPr>
          <w:rFonts w:asciiTheme="minorHAnsi" w:hAnsiTheme="minorHAnsi"/>
          <w:szCs w:val="22"/>
        </w:rPr>
        <w:t>PHAST</w:t>
      </w:r>
      <w:r w:rsidR="00F06C19" w:rsidRPr="00C47331">
        <w:rPr>
          <w:rStyle w:val="FootnoteReference"/>
          <w:rFonts w:asciiTheme="minorHAnsi" w:hAnsiTheme="minorHAnsi"/>
          <w:szCs w:val="22"/>
        </w:rPr>
        <w:footnoteReference w:id="1"/>
      </w:r>
      <w:r w:rsidRPr="00C47331">
        <w:rPr>
          <w:rFonts w:asciiTheme="minorHAnsi" w:hAnsiTheme="minorHAnsi"/>
          <w:szCs w:val="22"/>
        </w:rPr>
        <w:t>)</w:t>
      </w:r>
    </w:p>
    <w:p w:rsidR="009C25B9" w:rsidRPr="00C47331" w:rsidRDefault="009C25B9" w:rsidP="006771B5">
      <w:pPr>
        <w:pStyle w:val="PlainText"/>
        <w:numPr>
          <w:ilvl w:val="0"/>
          <w:numId w:val="3"/>
        </w:numPr>
        <w:jc w:val="both"/>
        <w:rPr>
          <w:rFonts w:asciiTheme="minorHAnsi" w:hAnsiTheme="minorHAnsi"/>
          <w:szCs w:val="22"/>
        </w:rPr>
      </w:pPr>
      <w:r w:rsidRPr="00C47331">
        <w:rPr>
          <w:rFonts w:asciiTheme="minorHAnsi" w:hAnsiTheme="minorHAnsi"/>
          <w:szCs w:val="22"/>
        </w:rPr>
        <w:t>Addressing t</w:t>
      </w:r>
      <w:r w:rsidR="006833D9" w:rsidRPr="00C47331">
        <w:rPr>
          <w:rFonts w:asciiTheme="minorHAnsi" w:hAnsiTheme="minorHAnsi"/>
          <w:szCs w:val="22"/>
        </w:rPr>
        <w:t xml:space="preserve">he sustainability of </w:t>
      </w:r>
      <w:r w:rsidR="000376A8" w:rsidRPr="00C47331">
        <w:rPr>
          <w:rFonts w:asciiTheme="minorHAnsi" w:hAnsiTheme="minorHAnsi"/>
          <w:szCs w:val="22"/>
        </w:rPr>
        <w:t>new approaches</w:t>
      </w:r>
      <w:r w:rsidR="00C47331">
        <w:rPr>
          <w:rFonts w:asciiTheme="minorHAnsi" w:hAnsiTheme="minorHAnsi"/>
          <w:szCs w:val="22"/>
        </w:rPr>
        <w:t xml:space="preserve"> </w:t>
      </w:r>
      <w:r w:rsidRPr="00C47331">
        <w:rPr>
          <w:rFonts w:asciiTheme="minorHAnsi" w:hAnsiTheme="minorHAnsi"/>
          <w:szCs w:val="22"/>
        </w:rPr>
        <w:t xml:space="preserve">(i.e. </w:t>
      </w:r>
      <w:r w:rsidR="006833D9" w:rsidRPr="00C47331">
        <w:rPr>
          <w:rFonts w:asciiTheme="minorHAnsi" w:hAnsiTheme="minorHAnsi"/>
          <w:szCs w:val="22"/>
        </w:rPr>
        <w:t>CLTS</w:t>
      </w:r>
      <w:r w:rsidR="00F06C19" w:rsidRPr="00C47331">
        <w:rPr>
          <w:rStyle w:val="FootnoteReference"/>
          <w:rFonts w:asciiTheme="minorHAnsi" w:hAnsiTheme="minorHAnsi"/>
          <w:szCs w:val="22"/>
        </w:rPr>
        <w:footnoteReference w:id="2"/>
      </w:r>
      <w:r w:rsidR="008B06AE" w:rsidRPr="00C47331">
        <w:rPr>
          <w:rFonts w:asciiTheme="minorHAnsi" w:hAnsiTheme="minorHAnsi"/>
          <w:szCs w:val="22"/>
        </w:rPr>
        <w:t>)</w:t>
      </w:r>
    </w:p>
    <w:p w:rsidR="009C25B9" w:rsidRPr="00C47331" w:rsidRDefault="009C25B9" w:rsidP="006771B5">
      <w:pPr>
        <w:pStyle w:val="PlainText"/>
        <w:numPr>
          <w:ilvl w:val="0"/>
          <w:numId w:val="3"/>
        </w:numPr>
        <w:jc w:val="both"/>
        <w:rPr>
          <w:rFonts w:asciiTheme="minorHAnsi" w:hAnsiTheme="minorHAnsi"/>
          <w:szCs w:val="22"/>
        </w:rPr>
      </w:pPr>
      <w:r w:rsidRPr="00C47331">
        <w:rPr>
          <w:rFonts w:asciiTheme="minorHAnsi" w:hAnsiTheme="minorHAnsi"/>
          <w:szCs w:val="22"/>
        </w:rPr>
        <w:t>Understanding how to restore community engagement i</w:t>
      </w:r>
      <w:r w:rsidR="006833D9" w:rsidRPr="00C47331">
        <w:rPr>
          <w:rFonts w:asciiTheme="minorHAnsi" w:hAnsiTheme="minorHAnsi"/>
          <w:szCs w:val="22"/>
        </w:rPr>
        <w:t>n those communities that have failed to maintain their WASH infrastructure or gains in hygiene behavior</w:t>
      </w:r>
    </w:p>
    <w:p w:rsidR="009C25B9" w:rsidRPr="00C47331" w:rsidRDefault="004658AD" w:rsidP="006771B5">
      <w:pPr>
        <w:pStyle w:val="PlainText"/>
        <w:numPr>
          <w:ilvl w:val="0"/>
          <w:numId w:val="3"/>
        </w:numPr>
        <w:jc w:val="both"/>
        <w:rPr>
          <w:rFonts w:asciiTheme="minorHAnsi" w:hAnsiTheme="minorHAnsi"/>
          <w:szCs w:val="22"/>
        </w:rPr>
      </w:pPr>
      <w:r w:rsidRPr="00C47331">
        <w:rPr>
          <w:rFonts w:asciiTheme="minorHAnsi" w:hAnsiTheme="minorHAnsi"/>
          <w:szCs w:val="22"/>
        </w:rPr>
        <w:t xml:space="preserve">Gathering scientific evidence on </w:t>
      </w:r>
      <w:r w:rsidR="000376A8" w:rsidRPr="00C47331">
        <w:rPr>
          <w:rFonts w:asciiTheme="minorHAnsi" w:hAnsiTheme="minorHAnsi"/>
          <w:szCs w:val="22"/>
        </w:rPr>
        <w:t xml:space="preserve">the </w:t>
      </w:r>
      <w:r w:rsidRPr="00C47331">
        <w:rPr>
          <w:rFonts w:asciiTheme="minorHAnsi" w:hAnsiTheme="minorHAnsi"/>
          <w:szCs w:val="22"/>
        </w:rPr>
        <w:t>effective</w:t>
      </w:r>
      <w:r w:rsidR="00B94275" w:rsidRPr="00C47331">
        <w:rPr>
          <w:rFonts w:asciiTheme="minorHAnsi" w:hAnsiTheme="minorHAnsi"/>
          <w:szCs w:val="22"/>
        </w:rPr>
        <w:t>ness of</w:t>
      </w:r>
      <w:r w:rsidRPr="00C47331">
        <w:rPr>
          <w:rFonts w:asciiTheme="minorHAnsi" w:hAnsiTheme="minorHAnsi"/>
          <w:szCs w:val="22"/>
        </w:rPr>
        <w:t xml:space="preserve"> community </w:t>
      </w:r>
      <w:proofErr w:type="spellStart"/>
      <w:r w:rsidRPr="00C47331">
        <w:rPr>
          <w:rFonts w:asciiTheme="minorHAnsi" w:hAnsiTheme="minorHAnsi"/>
          <w:szCs w:val="22"/>
        </w:rPr>
        <w:t>mobilisation</w:t>
      </w:r>
      <w:proofErr w:type="spellEnd"/>
      <w:r w:rsidRPr="00C47331">
        <w:rPr>
          <w:rFonts w:asciiTheme="minorHAnsi" w:hAnsiTheme="minorHAnsi"/>
          <w:szCs w:val="22"/>
        </w:rPr>
        <w:t xml:space="preserve"> methods and exploring new training modalities (such as e-learning)</w:t>
      </w:r>
    </w:p>
    <w:p w:rsidR="009C25B9" w:rsidRPr="00C47331" w:rsidRDefault="009C25B9" w:rsidP="006771B5">
      <w:pPr>
        <w:pStyle w:val="PlainText"/>
        <w:numPr>
          <w:ilvl w:val="0"/>
          <w:numId w:val="3"/>
        </w:numPr>
        <w:jc w:val="both"/>
        <w:rPr>
          <w:rFonts w:asciiTheme="minorHAnsi" w:hAnsiTheme="minorHAnsi"/>
          <w:szCs w:val="22"/>
        </w:rPr>
      </w:pPr>
      <w:r w:rsidRPr="00C47331">
        <w:rPr>
          <w:rFonts w:asciiTheme="minorHAnsi" w:hAnsiTheme="minorHAnsi"/>
          <w:szCs w:val="22"/>
        </w:rPr>
        <w:t>I</w:t>
      </w:r>
      <w:r w:rsidR="004658AD" w:rsidRPr="00C47331">
        <w:rPr>
          <w:rFonts w:asciiTheme="minorHAnsi" w:hAnsiTheme="minorHAnsi"/>
          <w:szCs w:val="22"/>
        </w:rPr>
        <w:t xml:space="preserve">mprovement and innovation in the area of hygiene </w:t>
      </w:r>
      <w:proofErr w:type="spellStart"/>
      <w:r w:rsidR="004658AD" w:rsidRPr="00C47331">
        <w:rPr>
          <w:rFonts w:asciiTheme="minorHAnsi" w:hAnsiTheme="minorHAnsi"/>
          <w:szCs w:val="22"/>
        </w:rPr>
        <w:t>behaviour</w:t>
      </w:r>
      <w:proofErr w:type="spellEnd"/>
      <w:r w:rsidR="004658AD" w:rsidRPr="00C47331">
        <w:rPr>
          <w:rFonts w:asciiTheme="minorHAnsi" w:hAnsiTheme="minorHAnsi"/>
          <w:szCs w:val="22"/>
        </w:rPr>
        <w:t xml:space="preserve"> change communication (BCC), including the increased use of technology to amplify their scale and effectiveness</w:t>
      </w:r>
    </w:p>
    <w:p w:rsidR="009C25B9" w:rsidRPr="00C47331" w:rsidRDefault="006833D9" w:rsidP="006771B5">
      <w:pPr>
        <w:pStyle w:val="PlainText"/>
        <w:numPr>
          <w:ilvl w:val="0"/>
          <w:numId w:val="3"/>
        </w:numPr>
        <w:jc w:val="both"/>
        <w:rPr>
          <w:rFonts w:asciiTheme="minorHAnsi" w:hAnsiTheme="minorHAnsi"/>
          <w:szCs w:val="22"/>
        </w:rPr>
      </w:pPr>
      <w:r w:rsidRPr="00C47331">
        <w:rPr>
          <w:rFonts w:asciiTheme="minorHAnsi" w:hAnsiTheme="minorHAnsi"/>
          <w:szCs w:val="22"/>
        </w:rPr>
        <w:t>T</w:t>
      </w:r>
      <w:r w:rsidR="004658AD" w:rsidRPr="00C47331">
        <w:rPr>
          <w:rFonts w:asciiTheme="minorHAnsi" w:hAnsiTheme="minorHAnsi"/>
          <w:szCs w:val="22"/>
        </w:rPr>
        <w:t>he development of a more standardized approach to hygiene promotion in emergencies, while maintaining the flexibility needed to adapt to local contexts</w:t>
      </w:r>
    </w:p>
    <w:p w:rsidR="004658AD" w:rsidRPr="00C47331" w:rsidRDefault="009C25B9" w:rsidP="006771B5">
      <w:pPr>
        <w:pStyle w:val="PlainText"/>
        <w:numPr>
          <w:ilvl w:val="0"/>
          <w:numId w:val="3"/>
        </w:numPr>
        <w:jc w:val="both"/>
        <w:rPr>
          <w:rFonts w:asciiTheme="minorHAnsi" w:hAnsiTheme="minorHAnsi"/>
          <w:szCs w:val="22"/>
        </w:rPr>
      </w:pPr>
      <w:r w:rsidRPr="00C47331">
        <w:rPr>
          <w:rFonts w:asciiTheme="minorHAnsi" w:hAnsiTheme="minorHAnsi"/>
          <w:szCs w:val="22"/>
        </w:rPr>
        <w:t>C</w:t>
      </w:r>
      <w:r w:rsidR="006833D9" w:rsidRPr="00C47331">
        <w:rPr>
          <w:rFonts w:asciiTheme="minorHAnsi" w:hAnsiTheme="minorHAnsi"/>
          <w:szCs w:val="22"/>
        </w:rPr>
        <w:t xml:space="preserve">ommunity mobilization and hygiene promotion in urban and </w:t>
      </w:r>
      <w:proofErr w:type="spellStart"/>
      <w:r w:rsidR="006833D9" w:rsidRPr="00C47331">
        <w:rPr>
          <w:rFonts w:asciiTheme="minorHAnsi" w:hAnsiTheme="minorHAnsi"/>
          <w:szCs w:val="22"/>
        </w:rPr>
        <w:t>peri</w:t>
      </w:r>
      <w:proofErr w:type="spellEnd"/>
      <w:r w:rsidR="006833D9" w:rsidRPr="00C47331">
        <w:rPr>
          <w:rFonts w:asciiTheme="minorHAnsi" w:hAnsiTheme="minorHAnsi"/>
          <w:szCs w:val="22"/>
        </w:rPr>
        <w:t>-urban settings.</w:t>
      </w:r>
    </w:p>
    <w:p w:rsidR="0070320F" w:rsidRPr="00C47331" w:rsidRDefault="0070320F" w:rsidP="006771B5">
      <w:pPr>
        <w:pStyle w:val="PlainText"/>
        <w:jc w:val="both"/>
        <w:rPr>
          <w:rFonts w:asciiTheme="minorHAnsi" w:hAnsiTheme="minorHAnsi"/>
          <w:szCs w:val="22"/>
        </w:rPr>
      </w:pPr>
    </w:p>
    <w:p w:rsidR="00F06C19" w:rsidRPr="00C47331" w:rsidRDefault="00F06C19" w:rsidP="006771B5">
      <w:pPr>
        <w:pStyle w:val="PlainText"/>
        <w:jc w:val="both"/>
        <w:rPr>
          <w:rFonts w:asciiTheme="minorHAnsi" w:hAnsiTheme="minorHAnsi"/>
          <w:szCs w:val="22"/>
        </w:rPr>
      </w:pPr>
      <w:r w:rsidRPr="00C47331">
        <w:rPr>
          <w:rFonts w:asciiTheme="minorHAnsi" w:hAnsiTheme="minorHAnsi"/>
          <w:szCs w:val="22"/>
        </w:rPr>
        <w:t>In the face of these challenges</w:t>
      </w:r>
      <w:r w:rsidR="00C47331">
        <w:rPr>
          <w:rFonts w:asciiTheme="minorHAnsi" w:hAnsiTheme="minorHAnsi"/>
          <w:szCs w:val="22"/>
        </w:rPr>
        <w:t>,</w:t>
      </w:r>
      <w:r w:rsidRPr="00C47331">
        <w:rPr>
          <w:rFonts w:asciiTheme="minorHAnsi" w:hAnsiTheme="minorHAnsi"/>
          <w:szCs w:val="22"/>
        </w:rPr>
        <w:t xml:space="preserve"> the Federation finds itself without the resources to drive the hygiene promotion agenda forward.  For the first time since 2004, the Federation has no global focal point for WASH software and severely limited technical support capacity available from other sources.</w:t>
      </w:r>
    </w:p>
    <w:p w:rsidR="00F06C19" w:rsidRPr="00C47331" w:rsidRDefault="00F06C19" w:rsidP="006771B5">
      <w:pPr>
        <w:pStyle w:val="PlainText"/>
        <w:jc w:val="both"/>
        <w:rPr>
          <w:rFonts w:asciiTheme="minorHAnsi" w:hAnsiTheme="minorHAnsi"/>
          <w:szCs w:val="22"/>
        </w:rPr>
      </w:pPr>
    </w:p>
    <w:p w:rsidR="004658AD" w:rsidRPr="00C47331" w:rsidRDefault="0070320F" w:rsidP="006771B5">
      <w:pPr>
        <w:pStyle w:val="PlainText"/>
        <w:jc w:val="both"/>
        <w:rPr>
          <w:rFonts w:asciiTheme="minorHAnsi" w:hAnsiTheme="minorHAnsi"/>
          <w:szCs w:val="22"/>
        </w:rPr>
      </w:pPr>
      <w:r w:rsidRPr="00C47331">
        <w:rPr>
          <w:rFonts w:asciiTheme="minorHAnsi" w:hAnsiTheme="minorHAnsi"/>
          <w:szCs w:val="22"/>
        </w:rPr>
        <w:t xml:space="preserve">Not so long ago, inclusion of hygiene promotion in RC </w:t>
      </w:r>
      <w:proofErr w:type="spellStart"/>
      <w:r w:rsidRPr="00C47331">
        <w:rPr>
          <w:rFonts w:asciiTheme="minorHAnsi" w:hAnsiTheme="minorHAnsi"/>
          <w:szCs w:val="22"/>
        </w:rPr>
        <w:t>RC</w:t>
      </w:r>
      <w:proofErr w:type="spellEnd"/>
      <w:r w:rsidRPr="00C47331">
        <w:rPr>
          <w:rFonts w:asciiTheme="minorHAnsi" w:hAnsiTheme="minorHAnsi"/>
          <w:szCs w:val="22"/>
        </w:rPr>
        <w:t xml:space="preserve"> WASH activities was a </w:t>
      </w:r>
      <w:r w:rsidR="00F06C19" w:rsidRPr="00C47331">
        <w:rPr>
          <w:rFonts w:asciiTheme="minorHAnsi" w:hAnsiTheme="minorHAnsi"/>
          <w:szCs w:val="22"/>
        </w:rPr>
        <w:t xml:space="preserve">contentious </w:t>
      </w:r>
      <w:r w:rsidRPr="00C47331">
        <w:rPr>
          <w:rFonts w:asciiTheme="minorHAnsi" w:hAnsiTheme="minorHAnsi"/>
          <w:szCs w:val="22"/>
        </w:rPr>
        <w:t>topic.</w:t>
      </w:r>
      <w:r w:rsidR="005D0CE3" w:rsidRPr="00C47331">
        <w:rPr>
          <w:rFonts w:asciiTheme="minorHAnsi" w:hAnsiTheme="minorHAnsi"/>
          <w:szCs w:val="22"/>
        </w:rPr>
        <w:t xml:space="preserve">  </w:t>
      </w:r>
      <w:r w:rsidR="005F0123" w:rsidRPr="00C47331">
        <w:rPr>
          <w:rFonts w:asciiTheme="minorHAnsi" w:hAnsiTheme="minorHAnsi"/>
          <w:szCs w:val="22"/>
        </w:rPr>
        <w:t xml:space="preserve">It is now a standard component of emergency operations and long term programming.  </w:t>
      </w:r>
      <w:r w:rsidRPr="00C47331">
        <w:rPr>
          <w:rFonts w:asciiTheme="minorHAnsi" w:hAnsiTheme="minorHAnsi"/>
          <w:szCs w:val="22"/>
        </w:rPr>
        <w:t xml:space="preserve">Years of work </w:t>
      </w:r>
      <w:r w:rsidR="005D0CE3" w:rsidRPr="00C47331">
        <w:rPr>
          <w:rFonts w:asciiTheme="minorHAnsi" w:hAnsiTheme="minorHAnsi"/>
          <w:szCs w:val="22"/>
        </w:rPr>
        <w:t xml:space="preserve">and substantial investment </w:t>
      </w:r>
      <w:r w:rsidRPr="00C47331">
        <w:rPr>
          <w:rFonts w:asciiTheme="minorHAnsi" w:hAnsiTheme="minorHAnsi"/>
          <w:szCs w:val="22"/>
        </w:rPr>
        <w:t xml:space="preserve">have gone into making the Movement </w:t>
      </w:r>
      <w:r w:rsidR="005D0CE3" w:rsidRPr="00C47331">
        <w:rPr>
          <w:rFonts w:asciiTheme="minorHAnsi" w:hAnsiTheme="minorHAnsi"/>
          <w:szCs w:val="22"/>
        </w:rPr>
        <w:t xml:space="preserve">a </w:t>
      </w:r>
      <w:r w:rsidRPr="00C47331">
        <w:rPr>
          <w:rFonts w:asciiTheme="minorHAnsi" w:hAnsiTheme="minorHAnsi"/>
          <w:szCs w:val="22"/>
        </w:rPr>
        <w:t xml:space="preserve">recognized </w:t>
      </w:r>
      <w:r w:rsidR="005F0123" w:rsidRPr="00C47331">
        <w:rPr>
          <w:rFonts w:asciiTheme="minorHAnsi" w:hAnsiTheme="minorHAnsi"/>
          <w:szCs w:val="22"/>
        </w:rPr>
        <w:t>leader</w:t>
      </w:r>
      <w:r w:rsidRPr="00C47331">
        <w:rPr>
          <w:rFonts w:asciiTheme="minorHAnsi" w:hAnsiTheme="minorHAnsi"/>
          <w:szCs w:val="22"/>
        </w:rPr>
        <w:t xml:space="preserve"> in</w:t>
      </w:r>
      <w:r w:rsidR="00903D61" w:rsidRPr="00C47331">
        <w:rPr>
          <w:rFonts w:asciiTheme="minorHAnsi" w:hAnsiTheme="minorHAnsi"/>
          <w:szCs w:val="22"/>
        </w:rPr>
        <w:t xml:space="preserve"> hygiene promotion.</w:t>
      </w:r>
      <w:r w:rsidRPr="00C47331">
        <w:rPr>
          <w:rFonts w:asciiTheme="minorHAnsi" w:hAnsiTheme="minorHAnsi"/>
          <w:szCs w:val="22"/>
        </w:rPr>
        <w:t xml:space="preserve"> </w:t>
      </w:r>
      <w:r w:rsidR="00903D61" w:rsidRPr="00C47331">
        <w:rPr>
          <w:rFonts w:asciiTheme="minorHAnsi" w:hAnsiTheme="minorHAnsi"/>
          <w:szCs w:val="22"/>
        </w:rPr>
        <w:t xml:space="preserve"> </w:t>
      </w:r>
      <w:r w:rsidR="00BE496E" w:rsidRPr="00C47331">
        <w:rPr>
          <w:rFonts w:asciiTheme="minorHAnsi" w:hAnsiTheme="minorHAnsi"/>
          <w:szCs w:val="22"/>
        </w:rPr>
        <w:t xml:space="preserve">Clearly there is a need to build on </w:t>
      </w:r>
      <w:r w:rsidR="00903D61" w:rsidRPr="00C47331">
        <w:rPr>
          <w:rFonts w:asciiTheme="minorHAnsi" w:hAnsiTheme="minorHAnsi"/>
          <w:szCs w:val="22"/>
        </w:rPr>
        <w:t>our strengths and</w:t>
      </w:r>
      <w:r w:rsidR="00B94275" w:rsidRPr="00C47331">
        <w:rPr>
          <w:rFonts w:asciiTheme="minorHAnsi" w:hAnsiTheme="minorHAnsi"/>
          <w:szCs w:val="22"/>
        </w:rPr>
        <w:t xml:space="preserve"> improve</w:t>
      </w:r>
      <w:r w:rsidR="00BE496E" w:rsidRPr="00C47331">
        <w:rPr>
          <w:rFonts w:asciiTheme="minorHAnsi" w:hAnsiTheme="minorHAnsi"/>
          <w:szCs w:val="22"/>
        </w:rPr>
        <w:t xml:space="preserve"> </w:t>
      </w:r>
      <w:r w:rsidR="005D0CE3" w:rsidRPr="00C47331">
        <w:rPr>
          <w:rFonts w:asciiTheme="minorHAnsi" w:hAnsiTheme="minorHAnsi"/>
          <w:szCs w:val="22"/>
        </w:rPr>
        <w:t>our</w:t>
      </w:r>
      <w:r w:rsidR="00BE496E" w:rsidRPr="00C47331">
        <w:rPr>
          <w:rFonts w:asciiTheme="minorHAnsi" w:hAnsiTheme="minorHAnsi"/>
          <w:szCs w:val="22"/>
        </w:rPr>
        <w:t xml:space="preserve"> hygi</w:t>
      </w:r>
      <w:r w:rsidR="00903D61" w:rsidRPr="00C47331">
        <w:rPr>
          <w:rFonts w:asciiTheme="minorHAnsi" w:hAnsiTheme="minorHAnsi"/>
          <w:szCs w:val="22"/>
        </w:rPr>
        <w:t xml:space="preserve">ene promotion capacity in disaster response and developmental programming.  </w:t>
      </w:r>
    </w:p>
    <w:p w:rsidR="004658AD" w:rsidRPr="00C47331" w:rsidRDefault="004658AD" w:rsidP="006771B5">
      <w:pPr>
        <w:pStyle w:val="PlainText"/>
        <w:jc w:val="both"/>
        <w:rPr>
          <w:rFonts w:asciiTheme="minorHAnsi" w:hAnsiTheme="minorHAnsi"/>
          <w:szCs w:val="22"/>
        </w:rPr>
      </w:pPr>
    </w:p>
    <w:p w:rsidR="00903D61" w:rsidRPr="00C47331" w:rsidRDefault="004658AD" w:rsidP="006771B5">
      <w:pPr>
        <w:pStyle w:val="PlainText"/>
        <w:jc w:val="both"/>
        <w:rPr>
          <w:rFonts w:asciiTheme="minorHAnsi" w:hAnsiTheme="minorHAnsi"/>
          <w:b/>
          <w:sz w:val="24"/>
          <w:szCs w:val="24"/>
        </w:rPr>
      </w:pPr>
      <w:r w:rsidRPr="00C47331">
        <w:rPr>
          <w:rFonts w:asciiTheme="minorHAnsi" w:hAnsiTheme="minorHAnsi"/>
          <w:b/>
          <w:sz w:val="24"/>
          <w:szCs w:val="24"/>
        </w:rPr>
        <w:t>2</w:t>
      </w:r>
      <w:r w:rsidR="00903D61" w:rsidRPr="00C47331">
        <w:rPr>
          <w:rFonts w:asciiTheme="minorHAnsi" w:hAnsiTheme="minorHAnsi"/>
          <w:b/>
          <w:sz w:val="24"/>
          <w:szCs w:val="24"/>
        </w:rPr>
        <w:t>. Scaling up and getting better</w:t>
      </w:r>
    </w:p>
    <w:p w:rsidR="00903D61" w:rsidRPr="00C47331" w:rsidRDefault="00903D61" w:rsidP="006771B5">
      <w:pPr>
        <w:pStyle w:val="PlainText"/>
        <w:jc w:val="both"/>
        <w:rPr>
          <w:rFonts w:asciiTheme="minorHAnsi" w:hAnsiTheme="minorHAnsi"/>
          <w:b/>
          <w:sz w:val="24"/>
          <w:szCs w:val="24"/>
        </w:rPr>
      </w:pPr>
    </w:p>
    <w:p w:rsidR="004658AD" w:rsidRPr="00C47331" w:rsidRDefault="00903D61" w:rsidP="006771B5">
      <w:pPr>
        <w:pStyle w:val="PlainText"/>
        <w:jc w:val="both"/>
        <w:rPr>
          <w:rFonts w:asciiTheme="minorHAnsi" w:hAnsiTheme="minorHAnsi"/>
          <w:b/>
          <w:szCs w:val="22"/>
        </w:rPr>
      </w:pPr>
      <w:r w:rsidRPr="00C47331">
        <w:rPr>
          <w:rFonts w:asciiTheme="minorHAnsi" w:hAnsiTheme="minorHAnsi"/>
          <w:b/>
          <w:szCs w:val="22"/>
        </w:rPr>
        <w:t>2</w:t>
      </w:r>
      <w:r w:rsidR="004658AD" w:rsidRPr="00C47331">
        <w:rPr>
          <w:rFonts w:asciiTheme="minorHAnsi" w:hAnsiTheme="minorHAnsi"/>
          <w:b/>
          <w:szCs w:val="22"/>
        </w:rPr>
        <w:t xml:space="preserve">.1 </w:t>
      </w:r>
      <w:r w:rsidR="00FA0B56" w:rsidRPr="00C47331">
        <w:rPr>
          <w:rFonts w:asciiTheme="minorHAnsi" w:hAnsiTheme="minorHAnsi"/>
          <w:b/>
          <w:szCs w:val="22"/>
        </w:rPr>
        <w:t>Develop a software competency matrix</w:t>
      </w:r>
      <w:r w:rsidR="004658AD" w:rsidRPr="00C47331">
        <w:rPr>
          <w:rFonts w:asciiTheme="minorHAnsi" w:hAnsiTheme="minorHAnsi"/>
          <w:b/>
          <w:szCs w:val="22"/>
        </w:rPr>
        <w:t xml:space="preserve"> </w:t>
      </w:r>
    </w:p>
    <w:p w:rsidR="00451638" w:rsidRPr="00C47331" w:rsidRDefault="004658AD" w:rsidP="006771B5">
      <w:pPr>
        <w:pStyle w:val="PlainText"/>
        <w:jc w:val="both"/>
        <w:rPr>
          <w:rFonts w:asciiTheme="minorHAnsi" w:hAnsiTheme="minorHAnsi"/>
          <w:szCs w:val="22"/>
        </w:rPr>
      </w:pPr>
      <w:r w:rsidRPr="00C47331">
        <w:rPr>
          <w:rFonts w:asciiTheme="minorHAnsi" w:hAnsiTheme="minorHAnsi"/>
          <w:szCs w:val="22"/>
        </w:rPr>
        <w:t xml:space="preserve">Hygiene promotion human resources have historically been in short supply in comparison to engineers and other hardware focused roles.  </w:t>
      </w:r>
      <w:r w:rsidR="00451638" w:rsidRPr="00C47331">
        <w:rPr>
          <w:rFonts w:asciiTheme="minorHAnsi" w:hAnsiTheme="minorHAnsi"/>
          <w:szCs w:val="22"/>
        </w:rPr>
        <w:t>Although</w:t>
      </w:r>
      <w:r w:rsidRPr="00C47331">
        <w:rPr>
          <w:rFonts w:asciiTheme="minorHAnsi" w:hAnsiTheme="minorHAnsi"/>
          <w:szCs w:val="22"/>
        </w:rPr>
        <w:t xml:space="preserve"> the pool of hygiene promotion specialists has grown significantly</w:t>
      </w:r>
      <w:r w:rsidR="004D0614" w:rsidRPr="00C47331">
        <w:rPr>
          <w:rFonts w:asciiTheme="minorHAnsi" w:hAnsiTheme="minorHAnsi"/>
          <w:szCs w:val="22"/>
        </w:rPr>
        <w:t xml:space="preserve"> in recent years (due in part to the increased number of GWSI projects and the development of the Mass Sanitation </w:t>
      </w:r>
      <w:r w:rsidR="004D0614" w:rsidRPr="00C47331">
        <w:rPr>
          <w:rFonts w:asciiTheme="minorHAnsi" w:hAnsiTheme="minorHAnsi"/>
          <w:szCs w:val="22"/>
        </w:rPr>
        <w:lastRenderedPageBreak/>
        <w:t>Module)</w:t>
      </w:r>
      <w:r w:rsidRPr="00C47331">
        <w:rPr>
          <w:rFonts w:asciiTheme="minorHAnsi" w:hAnsiTheme="minorHAnsi"/>
          <w:szCs w:val="22"/>
        </w:rPr>
        <w:t xml:space="preserve">, recruitment </w:t>
      </w:r>
      <w:r w:rsidR="00C47331">
        <w:rPr>
          <w:rFonts w:asciiTheme="minorHAnsi" w:hAnsiTheme="minorHAnsi"/>
          <w:szCs w:val="22"/>
        </w:rPr>
        <w:t xml:space="preserve">still </w:t>
      </w:r>
      <w:r w:rsidR="004D0614" w:rsidRPr="00C47331">
        <w:rPr>
          <w:rFonts w:asciiTheme="minorHAnsi" w:hAnsiTheme="minorHAnsi"/>
          <w:szCs w:val="22"/>
        </w:rPr>
        <w:t>remains a challenge</w:t>
      </w:r>
      <w:r w:rsidR="00037A39" w:rsidRPr="00C47331">
        <w:rPr>
          <w:rFonts w:asciiTheme="minorHAnsi" w:hAnsiTheme="minorHAnsi"/>
          <w:szCs w:val="22"/>
        </w:rPr>
        <w:t>.</w:t>
      </w:r>
      <w:r w:rsidR="00451638" w:rsidRPr="00C47331">
        <w:rPr>
          <w:rFonts w:asciiTheme="minorHAnsi" w:hAnsiTheme="minorHAnsi"/>
          <w:szCs w:val="22"/>
        </w:rPr>
        <w:t xml:space="preserve">  </w:t>
      </w:r>
      <w:r w:rsidR="004D0614" w:rsidRPr="00C47331">
        <w:rPr>
          <w:rFonts w:asciiTheme="minorHAnsi" w:hAnsiTheme="minorHAnsi"/>
          <w:szCs w:val="22"/>
        </w:rPr>
        <w:t>One barrier to expanding the pool of personnel is the lack of clarity on what exactly qualifies someone to be a software specialist.  When it comes to hygiene promotion, there is no universally recognized equivalent to an engineering</w:t>
      </w:r>
      <w:r w:rsidR="008F25B6" w:rsidRPr="00C47331">
        <w:rPr>
          <w:rFonts w:asciiTheme="minorHAnsi" w:hAnsiTheme="minorHAnsi"/>
          <w:szCs w:val="22"/>
        </w:rPr>
        <w:t xml:space="preserve"> or medical</w:t>
      </w:r>
      <w:r w:rsidR="004D0614" w:rsidRPr="00C47331">
        <w:rPr>
          <w:rFonts w:asciiTheme="minorHAnsi" w:hAnsiTheme="minorHAnsi"/>
          <w:szCs w:val="22"/>
        </w:rPr>
        <w:t xml:space="preserve"> background.</w:t>
      </w:r>
    </w:p>
    <w:p w:rsidR="000376A8" w:rsidRPr="00C47331" w:rsidRDefault="000376A8" w:rsidP="006771B5">
      <w:pPr>
        <w:pStyle w:val="PlainText"/>
        <w:jc w:val="both"/>
        <w:rPr>
          <w:rFonts w:asciiTheme="minorHAnsi" w:hAnsiTheme="minorHAnsi"/>
          <w:szCs w:val="22"/>
        </w:rPr>
      </w:pPr>
    </w:p>
    <w:p w:rsidR="004658AD" w:rsidRPr="00C47331" w:rsidRDefault="008F0193" w:rsidP="006771B5">
      <w:pPr>
        <w:pStyle w:val="PlainText"/>
        <w:jc w:val="both"/>
        <w:rPr>
          <w:rFonts w:asciiTheme="minorHAnsi" w:hAnsiTheme="minorHAnsi"/>
          <w:szCs w:val="22"/>
        </w:rPr>
      </w:pPr>
      <w:r w:rsidRPr="00C47331">
        <w:rPr>
          <w:rFonts w:asciiTheme="minorHAnsi" w:hAnsiTheme="minorHAnsi"/>
          <w:szCs w:val="22"/>
        </w:rPr>
        <w:t xml:space="preserve">In line with </w:t>
      </w:r>
      <w:r w:rsidR="003810D3" w:rsidRPr="00C47331">
        <w:rPr>
          <w:rFonts w:asciiTheme="minorHAnsi" w:hAnsiTheme="minorHAnsi"/>
          <w:szCs w:val="22"/>
        </w:rPr>
        <w:t xml:space="preserve">the equivalent initiative undertaken by the Federation’s Emergency Health Team, a competency matrix would be developed for hygiene promoters in emergency response.  This would clearly lay out the expected competencies required for different levels of responsibility and </w:t>
      </w:r>
      <w:r w:rsidR="000376A8" w:rsidRPr="00C47331">
        <w:rPr>
          <w:rFonts w:asciiTheme="minorHAnsi" w:hAnsiTheme="minorHAnsi"/>
          <w:szCs w:val="22"/>
        </w:rPr>
        <w:t>the path that would allow</w:t>
      </w:r>
      <w:r w:rsidR="003810D3" w:rsidRPr="00C47331">
        <w:rPr>
          <w:rFonts w:asciiTheme="minorHAnsi" w:hAnsiTheme="minorHAnsi"/>
          <w:szCs w:val="22"/>
        </w:rPr>
        <w:t xml:space="preserve"> personnel </w:t>
      </w:r>
      <w:r w:rsidR="00B94275" w:rsidRPr="00C47331">
        <w:rPr>
          <w:rFonts w:asciiTheme="minorHAnsi" w:hAnsiTheme="minorHAnsi"/>
          <w:szCs w:val="22"/>
        </w:rPr>
        <w:t>to</w:t>
      </w:r>
      <w:r w:rsidR="003810D3" w:rsidRPr="00C47331">
        <w:rPr>
          <w:rFonts w:asciiTheme="minorHAnsi" w:hAnsiTheme="minorHAnsi"/>
          <w:szCs w:val="22"/>
        </w:rPr>
        <w:t xml:space="preserve"> advance to higher levels.  </w:t>
      </w:r>
      <w:r w:rsidR="005F0123" w:rsidRPr="00C47331">
        <w:rPr>
          <w:rFonts w:asciiTheme="minorHAnsi" w:hAnsiTheme="minorHAnsi"/>
          <w:szCs w:val="22"/>
        </w:rPr>
        <w:t xml:space="preserve">Advancement would include academic and internal RC </w:t>
      </w:r>
      <w:proofErr w:type="spellStart"/>
      <w:r w:rsidR="005F0123" w:rsidRPr="00C47331">
        <w:rPr>
          <w:rFonts w:asciiTheme="minorHAnsi" w:hAnsiTheme="minorHAnsi"/>
          <w:szCs w:val="22"/>
        </w:rPr>
        <w:t>RC</w:t>
      </w:r>
      <w:proofErr w:type="spellEnd"/>
      <w:r w:rsidR="005F0123" w:rsidRPr="00C47331">
        <w:rPr>
          <w:rFonts w:asciiTheme="minorHAnsi" w:hAnsiTheme="minorHAnsi"/>
          <w:szCs w:val="22"/>
        </w:rPr>
        <w:t xml:space="preserve"> training, such as ERU and RDRT.  </w:t>
      </w:r>
      <w:r w:rsidR="003810D3" w:rsidRPr="00C47331">
        <w:rPr>
          <w:rFonts w:asciiTheme="minorHAnsi" w:hAnsiTheme="minorHAnsi"/>
          <w:szCs w:val="22"/>
        </w:rPr>
        <w:t>The competency matrix would eventually be expanded to other WASH technical roles</w:t>
      </w:r>
      <w:r w:rsidR="005F0123" w:rsidRPr="00C47331">
        <w:rPr>
          <w:rFonts w:asciiTheme="minorHAnsi" w:hAnsiTheme="minorHAnsi"/>
          <w:szCs w:val="22"/>
        </w:rPr>
        <w:t>, including hardware roles</w:t>
      </w:r>
      <w:r w:rsidR="00C47331">
        <w:rPr>
          <w:rFonts w:asciiTheme="minorHAnsi" w:hAnsiTheme="minorHAnsi"/>
          <w:szCs w:val="22"/>
        </w:rPr>
        <w:t>.</w:t>
      </w:r>
      <w:r w:rsidR="003810D3" w:rsidRPr="00C47331">
        <w:rPr>
          <w:rFonts w:asciiTheme="minorHAnsi" w:hAnsiTheme="minorHAnsi"/>
          <w:szCs w:val="22"/>
        </w:rPr>
        <w:t xml:space="preserve">  </w:t>
      </w:r>
    </w:p>
    <w:p w:rsidR="00B7691B" w:rsidRPr="00C47331" w:rsidRDefault="00B7691B" w:rsidP="006771B5">
      <w:pPr>
        <w:pStyle w:val="PlainText"/>
        <w:jc w:val="both"/>
        <w:rPr>
          <w:rFonts w:asciiTheme="minorHAnsi" w:hAnsiTheme="minorHAnsi"/>
          <w:szCs w:val="22"/>
        </w:rPr>
      </w:pPr>
    </w:p>
    <w:p w:rsidR="00B7691B" w:rsidRPr="00C47331" w:rsidRDefault="00B7691B" w:rsidP="006771B5">
      <w:pPr>
        <w:pStyle w:val="PlainText"/>
        <w:jc w:val="both"/>
        <w:rPr>
          <w:rFonts w:asciiTheme="minorHAnsi" w:hAnsiTheme="minorHAnsi"/>
          <w:szCs w:val="22"/>
        </w:rPr>
      </w:pPr>
      <w:r w:rsidRPr="00C47331">
        <w:rPr>
          <w:rFonts w:asciiTheme="minorHAnsi" w:hAnsiTheme="minorHAnsi"/>
          <w:b/>
        </w:rPr>
        <w:t xml:space="preserve">2.2 </w:t>
      </w:r>
      <w:r w:rsidR="008F0193" w:rsidRPr="00C47331">
        <w:rPr>
          <w:rFonts w:asciiTheme="minorHAnsi" w:hAnsiTheme="minorHAnsi"/>
          <w:b/>
        </w:rPr>
        <w:t>Revitalize the Federation’s guidance on software in long term development</w:t>
      </w:r>
    </w:p>
    <w:p w:rsidR="000376A8" w:rsidRPr="00C47331" w:rsidRDefault="00000D70" w:rsidP="006771B5">
      <w:pPr>
        <w:pStyle w:val="PlainText"/>
        <w:jc w:val="both"/>
        <w:rPr>
          <w:rFonts w:asciiTheme="minorHAnsi" w:hAnsiTheme="minorHAnsi"/>
          <w:szCs w:val="22"/>
        </w:rPr>
      </w:pPr>
      <w:r w:rsidRPr="00C47331">
        <w:rPr>
          <w:rFonts w:asciiTheme="minorHAnsi" w:hAnsiTheme="minorHAnsi"/>
          <w:noProof/>
          <w:szCs w:val="22"/>
          <w:lang w:val="en-GB" w:eastAsia="en-GB"/>
        </w:rPr>
        <w:drawing>
          <wp:anchor distT="0" distB="0" distL="114300" distR="114300" simplePos="0" relativeHeight="251658240" behindDoc="0" locked="0" layoutInCell="1" allowOverlap="1" wp14:anchorId="510F79CF" wp14:editId="59C0E8DE">
            <wp:simplePos x="0" y="0"/>
            <wp:positionH relativeFrom="column">
              <wp:posOffset>-148590</wp:posOffset>
            </wp:positionH>
            <wp:positionV relativeFrom="paragraph">
              <wp:posOffset>83820</wp:posOffset>
            </wp:positionV>
            <wp:extent cx="2896235" cy="1929765"/>
            <wp:effectExtent l="0" t="0" r="0" b="0"/>
            <wp:wrapSquare wrapText="bothSides"/>
            <wp:docPr id="1" name="Picture 1" descr="T:\health\14 WatSan-EH\WatSan Videos\HHWTS video\Slide Images\Images\Hygiene pro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alth\14 WatSan-EH\WatSan Videos\HHWTS video\Slide Images\Images\Hygiene promo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6235"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6A8" w:rsidRPr="00C47331">
        <w:rPr>
          <w:rFonts w:asciiTheme="minorHAnsi" w:hAnsiTheme="minorHAnsi"/>
          <w:szCs w:val="22"/>
        </w:rPr>
        <w:t xml:space="preserve">When the Federation launched the Global Water and Sanitation Initiative (GWSI) in 2005, </w:t>
      </w:r>
      <w:r w:rsidR="00560EF3" w:rsidRPr="00C47331">
        <w:rPr>
          <w:rFonts w:asciiTheme="minorHAnsi" w:hAnsiTheme="minorHAnsi"/>
          <w:szCs w:val="22"/>
        </w:rPr>
        <w:t>a key criterion for GWSI projects was</w:t>
      </w:r>
      <w:r w:rsidR="000376A8" w:rsidRPr="00C47331">
        <w:rPr>
          <w:rFonts w:asciiTheme="minorHAnsi" w:hAnsiTheme="minorHAnsi"/>
          <w:szCs w:val="22"/>
        </w:rPr>
        <w:t xml:space="preserve"> a balance between hardware  and software  activities.  This requirement in the context of the ambitious scale of GWSI meant that a standardized methodology to hygiene promotion was necessary. The </w:t>
      </w:r>
      <w:r w:rsidR="00F06C19" w:rsidRPr="00C47331">
        <w:rPr>
          <w:rFonts w:asciiTheme="minorHAnsi" w:hAnsiTheme="minorHAnsi"/>
          <w:szCs w:val="22"/>
        </w:rPr>
        <w:t xml:space="preserve">PHAST </w:t>
      </w:r>
      <w:r w:rsidR="000376A8" w:rsidRPr="00C47331">
        <w:rPr>
          <w:rFonts w:asciiTheme="minorHAnsi" w:hAnsiTheme="minorHAnsi"/>
          <w:szCs w:val="22"/>
        </w:rPr>
        <w:t xml:space="preserve">approach was chosen for a variety of reasons, including its activities related to both hygiene behavior change and infrastructure selection and maintenance.  Nearly a decade on and after implementation in over 60 countries, PHAST today varies significantly across the world and often bears little resemblance to the original approach.  PHAST is also operating in an environment with other community mobilization methodologies, some </w:t>
      </w:r>
      <w:r w:rsidR="00560EF3">
        <w:rPr>
          <w:rFonts w:asciiTheme="minorHAnsi" w:hAnsiTheme="minorHAnsi"/>
          <w:szCs w:val="22"/>
        </w:rPr>
        <w:t xml:space="preserve">of which are </w:t>
      </w:r>
      <w:r w:rsidR="000376A8" w:rsidRPr="00C47331">
        <w:rPr>
          <w:rFonts w:asciiTheme="minorHAnsi" w:hAnsiTheme="minorHAnsi"/>
          <w:szCs w:val="22"/>
        </w:rPr>
        <w:t xml:space="preserve">government mandated.  New tools to reach target populations are available and </w:t>
      </w:r>
      <w:r w:rsidR="005F0123" w:rsidRPr="00C47331">
        <w:rPr>
          <w:rFonts w:asciiTheme="minorHAnsi" w:hAnsiTheme="minorHAnsi"/>
          <w:szCs w:val="22"/>
        </w:rPr>
        <w:t>promise faster and larger scale assessment and communication.</w:t>
      </w:r>
    </w:p>
    <w:p w:rsidR="000376A8" w:rsidRPr="00C47331" w:rsidRDefault="000376A8" w:rsidP="006771B5">
      <w:pPr>
        <w:pStyle w:val="PlainText"/>
        <w:jc w:val="both"/>
        <w:rPr>
          <w:rFonts w:asciiTheme="minorHAnsi" w:hAnsiTheme="minorHAnsi"/>
          <w:szCs w:val="22"/>
        </w:rPr>
      </w:pPr>
    </w:p>
    <w:p w:rsidR="00451638" w:rsidRDefault="003810D3" w:rsidP="006771B5">
      <w:pPr>
        <w:pStyle w:val="PlainText"/>
        <w:jc w:val="both"/>
        <w:rPr>
          <w:rFonts w:asciiTheme="minorHAnsi" w:hAnsiTheme="minorHAnsi"/>
          <w:szCs w:val="22"/>
        </w:rPr>
      </w:pPr>
      <w:r w:rsidRPr="00C47331">
        <w:rPr>
          <w:rFonts w:asciiTheme="minorHAnsi" w:hAnsiTheme="minorHAnsi"/>
          <w:szCs w:val="22"/>
        </w:rPr>
        <w:t xml:space="preserve">The Federation released a publication providing guidance on software in long term development </w:t>
      </w:r>
      <w:proofErr w:type="spellStart"/>
      <w:r w:rsidRPr="00C47331">
        <w:rPr>
          <w:rFonts w:asciiTheme="minorHAnsi" w:hAnsiTheme="minorHAnsi"/>
          <w:szCs w:val="22"/>
        </w:rPr>
        <w:t>programmes</w:t>
      </w:r>
      <w:proofErr w:type="spellEnd"/>
      <w:r w:rsidRPr="00C47331">
        <w:rPr>
          <w:rFonts w:asciiTheme="minorHAnsi" w:hAnsiTheme="minorHAnsi"/>
          <w:szCs w:val="22"/>
        </w:rPr>
        <w:t xml:space="preserve"> in 200</w:t>
      </w:r>
      <w:r w:rsidR="005F0123" w:rsidRPr="00C47331">
        <w:rPr>
          <w:rFonts w:asciiTheme="minorHAnsi" w:hAnsiTheme="minorHAnsi"/>
          <w:szCs w:val="22"/>
        </w:rPr>
        <w:t>7</w:t>
      </w:r>
      <w:r w:rsidRPr="00C47331">
        <w:rPr>
          <w:rFonts w:asciiTheme="minorHAnsi" w:hAnsiTheme="minorHAnsi"/>
          <w:szCs w:val="22"/>
        </w:rPr>
        <w:t xml:space="preserve">.  The document primarily focusses on </w:t>
      </w:r>
      <w:r w:rsidR="00451638" w:rsidRPr="00C47331">
        <w:rPr>
          <w:rFonts w:asciiTheme="minorHAnsi" w:hAnsiTheme="minorHAnsi"/>
          <w:szCs w:val="22"/>
        </w:rPr>
        <w:t>PHAST</w:t>
      </w:r>
      <w:r w:rsidRPr="00C47331">
        <w:rPr>
          <w:rFonts w:asciiTheme="minorHAnsi" w:hAnsiTheme="minorHAnsi"/>
          <w:szCs w:val="22"/>
        </w:rPr>
        <w:t>.  The guidance document should be revised to reflect</w:t>
      </w:r>
      <w:r w:rsidR="005F0123" w:rsidRPr="00C47331">
        <w:rPr>
          <w:rFonts w:asciiTheme="minorHAnsi" w:hAnsiTheme="minorHAnsi"/>
          <w:szCs w:val="22"/>
        </w:rPr>
        <w:t xml:space="preserve"> the evolution of hygiene promotion in the developmental context</w:t>
      </w:r>
      <w:r w:rsidR="00560EF3">
        <w:rPr>
          <w:rFonts w:asciiTheme="minorHAnsi" w:hAnsiTheme="minorHAnsi"/>
          <w:szCs w:val="22"/>
        </w:rPr>
        <w:t>.</w:t>
      </w:r>
      <w:r w:rsidR="005F0123" w:rsidRPr="00C47331">
        <w:rPr>
          <w:rFonts w:asciiTheme="minorHAnsi" w:hAnsiTheme="minorHAnsi"/>
          <w:szCs w:val="22"/>
        </w:rPr>
        <w:t xml:space="preserve"> </w:t>
      </w:r>
    </w:p>
    <w:p w:rsidR="000D61D6" w:rsidRPr="00C47331" w:rsidRDefault="000D61D6" w:rsidP="006771B5">
      <w:pPr>
        <w:pStyle w:val="PlainText"/>
        <w:jc w:val="both"/>
        <w:rPr>
          <w:rFonts w:asciiTheme="minorHAnsi" w:hAnsiTheme="minorHAnsi"/>
          <w:szCs w:val="22"/>
        </w:rPr>
      </w:pPr>
    </w:p>
    <w:p w:rsidR="00D73E32" w:rsidRPr="00C47331" w:rsidRDefault="00D73E32" w:rsidP="006771B5">
      <w:pPr>
        <w:pStyle w:val="PlainText"/>
        <w:jc w:val="both"/>
        <w:rPr>
          <w:rFonts w:asciiTheme="minorHAnsi" w:hAnsiTheme="minorHAnsi"/>
          <w:szCs w:val="22"/>
        </w:rPr>
      </w:pPr>
      <w:r w:rsidRPr="00C47331">
        <w:rPr>
          <w:rFonts w:asciiTheme="minorHAnsi" w:hAnsiTheme="minorHAnsi"/>
          <w:szCs w:val="22"/>
        </w:rPr>
        <w:t>One topic missing from the software guidelines is CLTS.  The Federation released a discussion paper on CLTS in 20</w:t>
      </w:r>
      <w:r w:rsidR="00090F65" w:rsidRPr="00C47331">
        <w:rPr>
          <w:rFonts w:asciiTheme="minorHAnsi" w:hAnsiTheme="minorHAnsi"/>
          <w:szCs w:val="22"/>
        </w:rPr>
        <w:t>10</w:t>
      </w:r>
      <w:r w:rsidRPr="00C47331">
        <w:rPr>
          <w:rFonts w:asciiTheme="minorHAnsi" w:hAnsiTheme="minorHAnsi"/>
          <w:szCs w:val="22"/>
        </w:rPr>
        <w:t xml:space="preserve">.  At the time, it was a struggle to find RC </w:t>
      </w:r>
      <w:proofErr w:type="spellStart"/>
      <w:r w:rsidRPr="00C47331">
        <w:rPr>
          <w:rFonts w:asciiTheme="minorHAnsi" w:hAnsiTheme="minorHAnsi"/>
          <w:szCs w:val="22"/>
        </w:rPr>
        <w:t>RC</w:t>
      </w:r>
      <w:proofErr w:type="spellEnd"/>
      <w:r w:rsidRPr="00C47331">
        <w:rPr>
          <w:rFonts w:asciiTheme="minorHAnsi" w:hAnsiTheme="minorHAnsi"/>
          <w:szCs w:val="22"/>
        </w:rPr>
        <w:t xml:space="preserve"> projects which utilized the approach.  Since then</w:t>
      </w:r>
      <w:r w:rsidR="00AD4CAE">
        <w:rPr>
          <w:rFonts w:asciiTheme="minorHAnsi" w:hAnsiTheme="minorHAnsi"/>
          <w:szCs w:val="22"/>
        </w:rPr>
        <w:t>,</w:t>
      </w:r>
      <w:r w:rsidRPr="00C47331">
        <w:rPr>
          <w:rFonts w:asciiTheme="minorHAnsi" w:hAnsiTheme="minorHAnsi"/>
          <w:szCs w:val="22"/>
        </w:rPr>
        <w:t xml:space="preserve"> the number of GWSI projects with </w:t>
      </w:r>
      <w:r w:rsidR="00090F65" w:rsidRPr="00C47331">
        <w:rPr>
          <w:rFonts w:asciiTheme="minorHAnsi" w:hAnsiTheme="minorHAnsi"/>
          <w:szCs w:val="22"/>
        </w:rPr>
        <w:t xml:space="preserve">a CLTS component has soared and CLTS has been implemented in a wider array of contexts, including urban and </w:t>
      </w:r>
      <w:proofErr w:type="spellStart"/>
      <w:r w:rsidR="00090F65" w:rsidRPr="00C47331">
        <w:rPr>
          <w:rFonts w:asciiTheme="minorHAnsi" w:hAnsiTheme="minorHAnsi"/>
          <w:szCs w:val="22"/>
        </w:rPr>
        <w:t>peri</w:t>
      </w:r>
      <w:proofErr w:type="spellEnd"/>
      <w:r w:rsidR="00AD4CAE">
        <w:rPr>
          <w:rFonts w:asciiTheme="minorHAnsi" w:hAnsiTheme="minorHAnsi"/>
          <w:szCs w:val="22"/>
        </w:rPr>
        <w:t>-</w:t>
      </w:r>
      <w:r w:rsidR="00090F65" w:rsidRPr="00C47331">
        <w:rPr>
          <w:rFonts w:asciiTheme="minorHAnsi" w:hAnsiTheme="minorHAnsi"/>
          <w:szCs w:val="22"/>
        </w:rPr>
        <w:t xml:space="preserve">urban settings.  Furthermore, CLTS itself has changed.  </w:t>
      </w:r>
      <w:r w:rsidRPr="00C47331">
        <w:rPr>
          <w:rFonts w:asciiTheme="minorHAnsi" w:hAnsiTheme="minorHAnsi"/>
          <w:szCs w:val="22"/>
        </w:rPr>
        <w:t xml:space="preserve">On certain points, the Federation </w:t>
      </w:r>
      <w:r w:rsidR="00090F65" w:rsidRPr="00C47331">
        <w:rPr>
          <w:rFonts w:asciiTheme="minorHAnsi" w:hAnsiTheme="minorHAnsi"/>
          <w:szCs w:val="22"/>
        </w:rPr>
        <w:t xml:space="preserve">discussion </w:t>
      </w:r>
      <w:r w:rsidRPr="00C47331">
        <w:rPr>
          <w:rFonts w:asciiTheme="minorHAnsi" w:hAnsiTheme="minorHAnsi"/>
          <w:szCs w:val="22"/>
        </w:rPr>
        <w:t xml:space="preserve">paper </w:t>
      </w:r>
      <w:r w:rsidR="006771B5">
        <w:rPr>
          <w:rFonts w:asciiTheme="minorHAnsi" w:hAnsiTheme="minorHAnsi"/>
          <w:szCs w:val="22"/>
        </w:rPr>
        <w:t>differed from</w:t>
      </w:r>
      <w:r w:rsidRPr="00C47331">
        <w:rPr>
          <w:rFonts w:asciiTheme="minorHAnsi" w:hAnsiTheme="minorHAnsi"/>
          <w:szCs w:val="22"/>
        </w:rPr>
        <w:t xml:space="preserve"> the</w:t>
      </w:r>
      <w:r w:rsidR="006771B5">
        <w:rPr>
          <w:rFonts w:asciiTheme="minorHAnsi" w:hAnsiTheme="minorHAnsi"/>
          <w:szCs w:val="22"/>
        </w:rPr>
        <w:t xml:space="preserve"> standard</w:t>
      </w:r>
      <w:r w:rsidRPr="00C47331">
        <w:rPr>
          <w:rFonts w:asciiTheme="minorHAnsi" w:hAnsiTheme="minorHAnsi"/>
          <w:szCs w:val="22"/>
        </w:rPr>
        <w:t xml:space="preserve"> CLTS </w:t>
      </w:r>
      <w:r w:rsidR="006771B5">
        <w:rPr>
          <w:rFonts w:asciiTheme="minorHAnsi" w:hAnsiTheme="minorHAnsi"/>
          <w:szCs w:val="22"/>
        </w:rPr>
        <w:t>approach</w:t>
      </w:r>
      <w:r w:rsidRPr="00C47331">
        <w:rPr>
          <w:rFonts w:asciiTheme="minorHAnsi" w:hAnsiTheme="minorHAnsi"/>
          <w:szCs w:val="22"/>
        </w:rPr>
        <w:t xml:space="preserve">.  The sector has come closer to the Federation’s stance on some issues, such as shame, while others, such as subsidy, remain divisive.  The Federation would like to draw on the wealth of </w:t>
      </w:r>
      <w:r w:rsidR="00090F65" w:rsidRPr="00C47331">
        <w:rPr>
          <w:rFonts w:asciiTheme="minorHAnsi" w:hAnsiTheme="minorHAnsi"/>
          <w:szCs w:val="22"/>
        </w:rPr>
        <w:t>project experience to update the CLTS discussion paper and provide guidance on best practice to National Societies who are implementing the approach.</w:t>
      </w:r>
    </w:p>
    <w:p w:rsidR="00D73E32" w:rsidRPr="00C47331" w:rsidRDefault="00D73E32" w:rsidP="006771B5">
      <w:pPr>
        <w:pStyle w:val="PlainText"/>
        <w:jc w:val="both"/>
        <w:rPr>
          <w:rFonts w:asciiTheme="minorHAnsi" w:hAnsiTheme="minorHAnsi"/>
          <w:szCs w:val="22"/>
        </w:rPr>
      </w:pPr>
    </w:p>
    <w:p w:rsidR="008B06AE" w:rsidRPr="00C47331" w:rsidRDefault="00436202" w:rsidP="006771B5">
      <w:pPr>
        <w:pStyle w:val="PlainText"/>
        <w:jc w:val="both"/>
        <w:rPr>
          <w:rFonts w:asciiTheme="minorHAnsi" w:hAnsiTheme="minorHAnsi"/>
          <w:szCs w:val="22"/>
        </w:rPr>
      </w:pPr>
      <w:r w:rsidRPr="00C47331">
        <w:rPr>
          <w:rFonts w:asciiTheme="minorHAnsi" w:hAnsiTheme="minorHAnsi"/>
          <w:szCs w:val="22"/>
        </w:rPr>
        <w:t xml:space="preserve">Since the Federation launched GWSI in 2005, </w:t>
      </w:r>
      <w:r w:rsidR="006771B5">
        <w:rPr>
          <w:rFonts w:asciiTheme="minorHAnsi" w:hAnsiTheme="minorHAnsi"/>
          <w:szCs w:val="22"/>
        </w:rPr>
        <w:t xml:space="preserve">more than 450 </w:t>
      </w:r>
      <w:r w:rsidRPr="00C47331">
        <w:rPr>
          <w:rFonts w:asciiTheme="minorHAnsi" w:hAnsiTheme="minorHAnsi"/>
          <w:szCs w:val="22"/>
        </w:rPr>
        <w:t>large scale long term projects have been completed</w:t>
      </w:r>
      <w:r w:rsidR="006771B5">
        <w:rPr>
          <w:rFonts w:asciiTheme="minorHAnsi" w:hAnsiTheme="minorHAnsi"/>
          <w:szCs w:val="22"/>
        </w:rPr>
        <w:t xml:space="preserve"> in 80 countries</w:t>
      </w:r>
      <w:r w:rsidRPr="00C47331">
        <w:rPr>
          <w:rFonts w:asciiTheme="minorHAnsi" w:hAnsiTheme="minorHAnsi"/>
          <w:szCs w:val="22"/>
        </w:rPr>
        <w:t xml:space="preserve">.  It has been challenging to assess, immediately after project completion, to what extent communities and local authorities are truly self-sufficient in operating and managing the facilities provided by the intervention, and how changes in hygiene behavior and access to safer water sources and sanitation services are sustained in the target area.  The ‘Look-Back’ methodology provides a framework for a post-project evaluation years after project completion. The purpose of the methodology is to facilitate a better understanding of the long-term impact of a WatSan intervention and the sustainability aspects of that intervention over 2-4 years after project completion. </w:t>
      </w:r>
    </w:p>
    <w:p w:rsidR="008B06AE" w:rsidRPr="00C47331" w:rsidRDefault="008B06AE" w:rsidP="006771B5">
      <w:pPr>
        <w:pStyle w:val="PlainText"/>
        <w:jc w:val="both"/>
        <w:rPr>
          <w:rFonts w:asciiTheme="minorHAnsi" w:hAnsiTheme="minorHAnsi"/>
          <w:szCs w:val="22"/>
        </w:rPr>
      </w:pPr>
    </w:p>
    <w:p w:rsidR="00B7691B" w:rsidRPr="00C47331" w:rsidRDefault="00B7691B" w:rsidP="006771B5">
      <w:pPr>
        <w:pStyle w:val="PlainText"/>
        <w:jc w:val="both"/>
        <w:rPr>
          <w:rFonts w:asciiTheme="minorHAnsi" w:hAnsiTheme="minorHAnsi"/>
          <w:szCs w:val="22"/>
        </w:rPr>
      </w:pPr>
      <w:r w:rsidRPr="00C47331">
        <w:rPr>
          <w:rFonts w:asciiTheme="minorHAnsi" w:hAnsiTheme="minorHAnsi"/>
          <w:szCs w:val="22"/>
        </w:rPr>
        <w:t>Look</w:t>
      </w:r>
      <w:r w:rsidR="00436202" w:rsidRPr="00C47331">
        <w:rPr>
          <w:rFonts w:asciiTheme="minorHAnsi" w:hAnsiTheme="minorHAnsi"/>
          <w:szCs w:val="22"/>
        </w:rPr>
        <w:t xml:space="preserve"> Back s</w:t>
      </w:r>
      <w:r w:rsidRPr="00C47331">
        <w:rPr>
          <w:rFonts w:asciiTheme="minorHAnsi" w:hAnsiTheme="minorHAnsi"/>
          <w:szCs w:val="22"/>
        </w:rPr>
        <w:t>tudies</w:t>
      </w:r>
      <w:r w:rsidR="00436202" w:rsidRPr="00C47331">
        <w:rPr>
          <w:rFonts w:asciiTheme="minorHAnsi" w:hAnsiTheme="minorHAnsi"/>
          <w:szCs w:val="22"/>
        </w:rPr>
        <w:t xml:space="preserve"> undertaken to date have shown impressive results in terms of sustained WASH coverage and behavior change.  However, even 90% sustainability </w:t>
      </w:r>
      <w:r w:rsidR="00AD4CAE">
        <w:rPr>
          <w:rFonts w:asciiTheme="minorHAnsi" w:hAnsiTheme="minorHAnsi"/>
          <w:szCs w:val="22"/>
        </w:rPr>
        <w:t xml:space="preserve">still </w:t>
      </w:r>
      <w:r w:rsidR="00436202" w:rsidRPr="00C47331">
        <w:rPr>
          <w:rFonts w:asciiTheme="minorHAnsi" w:hAnsiTheme="minorHAnsi"/>
          <w:szCs w:val="22"/>
        </w:rPr>
        <w:t>means 10% of the tar</w:t>
      </w:r>
      <w:r w:rsidR="00894E6F" w:rsidRPr="00C47331">
        <w:rPr>
          <w:rFonts w:asciiTheme="minorHAnsi" w:hAnsiTheme="minorHAnsi"/>
          <w:szCs w:val="22"/>
        </w:rPr>
        <w:t xml:space="preserve">get population no longer </w:t>
      </w:r>
      <w:r w:rsidR="008B06AE" w:rsidRPr="00C47331">
        <w:rPr>
          <w:rFonts w:asciiTheme="minorHAnsi" w:hAnsiTheme="minorHAnsi"/>
          <w:szCs w:val="22"/>
        </w:rPr>
        <w:t xml:space="preserve">have access to water or sanitation infrastructure or are no longer practicing improved hygiene behavior.  The Federation and partner National Societies are exploring innovative methods of financing repairs to poorly maintained infrastructure.  However, we lack the </w:t>
      </w:r>
      <w:r w:rsidR="00B94275" w:rsidRPr="00C47331">
        <w:rPr>
          <w:rFonts w:asciiTheme="minorHAnsi" w:hAnsiTheme="minorHAnsi"/>
          <w:szCs w:val="22"/>
        </w:rPr>
        <w:t>tool</w:t>
      </w:r>
      <w:r w:rsidR="008B06AE" w:rsidRPr="00C47331">
        <w:rPr>
          <w:rFonts w:asciiTheme="minorHAnsi" w:hAnsiTheme="minorHAnsi"/>
          <w:szCs w:val="22"/>
        </w:rPr>
        <w:t xml:space="preserve">s to “fix” problems that have gone wrong with hygiene </w:t>
      </w:r>
      <w:r w:rsidR="008B06AE" w:rsidRPr="00C47331">
        <w:rPr>
          <w:rFonts w:asciiTheme="minorHAnsi" w:hAnsiTheme="minorHAnsi"/>
          <w:szCs w:val="22"/>
        </w:rPr>
        <w:lastRenderedPageBreak/>
        <w:t>behavior and community management.  Developing tools</w:t>
      </w:r>
      <w:r w:rsidR="00090F65" w:rsidRPr="00C47331">
        <w:rPr>
          <w:rFonts w:asciiTheme="minorHAnsi" w:hAnsiTheme="minorHAnsi"/>
          <w:szCs w:val="22"/>
        </w:rPr>
        <w:t xml:space="preserve"> to improve software in completed projects</w:t>
      </w:r>
      <w:r w:rsidR="008B06AE" w:rsidRPr="00C47331">
        <w:rPr>
          <w:rFonts w:asciiTheme="minorHAnsi" w:hAnsiTheme="minorHAnsi"/>
          <w:szCs w:val="22"/>
        </w:rPr>
        <w:t xml:space="preserve"> would help ensure that the </w:t>
      </w:r>
      <w:r w:rsidR="00AD4CAE">
        <w:rPr>
          <w:rFonts w:asciiTheme="minorHAnsi" w:hAnsiTheme="minorHAnsi"/>
          <w:szCs w:val="22"/>
        </w:rPr>
        <w:t xml:space="preserve">same </w:t>
      </w:r>
      <w:r w:rsidR="008B06AE" w:rsidRPr="00C47331">
        <w:rPr>
          <w:rFonts w:asciiTheme="minorHAnsi" w:hAnsiTheme="minorHAnsi"/>
          <w:szCs w:val="22"/>
        </w:rPr>
        <w:t>cycle is not repeated.</w:t>
      </w:r>
    </w:p>
    <w:p w:rsidR="00451638" w:rsidRPr="00C47331" w:rsidRDefault="00451638" w:rsidP="006771B5">
      <w:pPr>
        <w:pStyle w:val="PlainText"/>
        <w:jc w:val="both"/>
        <w:rPr>
          <w:rFonts w:asciiTheme="minorHAnsi" w:hAnsiTheme="minorHAnsi"/>
          <w:szCs w:val="22"/>
        </w:rPr>
      </w:pPr>
    </w:p>
    <w:p w:rsidR="00774082" w:rsidRPr="00C47331" w:rsidRDefault="002464D3" w:rsidP="006771B5">
      <w:pPr>
        <w:pStyle w:val="Default"/>
        <w:jc w:val="both"/>
        <w:rPr>
          <w:rFonts w:asciiTheme="minorHAnsi" w:hAnsiTheme="minorHAnsi"/>
          <w:b/>
          <w:sz w:val="22"/>
          <w:szCs w:val="22"/>
          <w:lang w:val="en-US"/>
        </w:rPr>
      </w:pPr>
      <w:r w:rsidRPr="00C47331">
        <w:rPr>
          <w:rFonts w:asciiTheme="minorHAnsi" w:hAnsiTheme="minorHAnsi"/>
          <w:b/>
          <w:sz w:val="22"/>
          <w:szCs w:val="22"/>
          <w:lang w:val="en-US"/>
        </w:rPr>
        <w:t>2.</w:t>
      </w:r>
      <w:r w:rsidR="00B7691B" w:rsidRPr="00C47331">
        <w:rPr>
          <w:rFonts w:asciiTheme="minorHAnsi" w:hAnsiTheme="minorHAnsi"/>
          <w:b/>
          <w:sz w:val="22"/>
          <w:szCs w:val="22"/>
          <w:lang w:val="en-US"/>
        </w:rPr>
        <w:t>3</w:t>
      </w:r>
      <w:r w:rsidRPr="00C47331">
        <w:rPr>
          <w:rFonts w:asciiTheme="minorHAnsi" w:hAnsiTheme="minorHAnsi"/>
          <w:b/>
          <w:sz w:val="22"/>
          <w:szCs w:val="22"/>
          <w:lang w:val="en-US"/>
        </w:rPr>
        <w:t xml:space="preserve"> Develop and field test a Hygiene Promotion Framework for emergency WASH response</w:t>
      </w:r>
      <w:r w:rsidR="00ED1B71" w:rsidRPr="00C47331">
        <w:rPr>
          <w:b/>
          <w:lang w:val="en-US"/>
        </w:rPr>
        <w:t xml:space="preserve"> </w:t>
      </w:r>
    </w:p>
    <w:p w:rsidR="000376A8" w:rsidRPr="00C47331" w:rsidRDefault="00ED1B71" w:rsidP="006771B5">
      <w:pPr>
        <w:pStyle w:val="PlainText"/>
        <w:jc w:val="both"/>
        <w:rPr>
          <w:rFonts w:asciiTheme="minorHAnsi" w:hAnsiTheme="minorHAnsi"/>
          <w:szCs w:val="22"/>
        </w:rPr>
      </w:pPr>
      <w:r w:rsidRPr="00C47331">
        <w:rPr>
          <w:rFonts w:asciiTheme="minorHAnsi" w:hAnsiTheme="minorHAnsi"/>
          <w:b/>
          <w:noProof/>
          <w:szCs w:val="22"/>
          <w:lang w:val="en-GB" w:eastAsia="en-GB"/>
        </w:rPr>
        <w:drawing>
          <wp:anchor distT="0" distB="0" distL="114300" distR="114300" simplePos="0" relativeHeight="251660288" behindDoc="0" locked="0" layoutInCell="1" allowOverlap="1" wp14:anchorId="12E0696D" wp14:editId="46392588">
            <wp:simplePos x="0" y="0"/>
            <wp:positionH relativeFrom="column">
              <wp:posOffset>3539490</wp:posOffset>
            </wp:positionH>
            <wp:positionV relativeFrom="paragraph">
              <wp:posOffset>107315</wp:posOffset>
            </wp:positionV>
            <wp:extent cx="2865755" cy="21570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755"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6A8" w:rsidRPr="00C47331">
        <w:rPr>
          <w:rFonts w:asciiTheme="minorHAnsi" w:hAnsiTheme="minorHAnsi"/>
          <w:szCs w:val="22"/>
        </w:rPr>
        <w:t xml:space="preserve">PHAST, for all its limitations, has allowed the RC Movement to significantly scale up software activities and reach millions of beneficiaries in long term developmental projects.  However, no such standardized approach exists for the acute emergency context.  The humanitarian sector still lacks a sufficient understanding of how best to achieve </w:t>
      </w:r>
      <w:proofErr w:type="spellStart"/>
      <w:r w:rsidR="000376A8" w:rsidRPr="00C47331">
        <w:rPr>
          <w:rFonts w:asciiTheme="minorHAnsi" w:hAnsiTheme="minorHAnsi"/>
          <w:szCs w:val="22"/>
        </w:rPr>
        <w:t>behaviour</w:t>
      </w:r>
      <w:proofErr w:type="spellEnd"/>
      <w:r w:rsidR="000376A8" w:rsidRPr="00C47331">
        <w:rPr>
          <w:rFonts w:asciiTheme="minorHAnsi" w:hAnsiTheme="minorHAnsi"/>
          <w:szCs w:val="22"/>
        </w:rPr>
        <w:t xml:space="preserve"> change or a systematic approach to training and </w:t>
      </w:r>
      <w:proofErr w:type="spellStart"/>
      <w:r w:rsidR="000376A8" w:rsidRPr="00C47331">
        <w:rPr>
          <w:rFonts w:asciiTheme="minorHAnsi" w:hAnsiTheme="minorHAnsi"/>
          <w:szCs w:val="22"/>
        </w:rPr>
        <w:t>programme</w:t>
      </w:r>
      <w:proofErr w:type="spellEnd"/>
      <w:r w:rsidR="000376A8" w:rsidRPr="00C47331">
        <w:rPr>
          <w:rFonts w:asciiTheme="minorHAnsi" w:hAnsiTheme="minorHAnsi"/>
          <w:szCs w:val="22"/>
        </w:rPr>
        <w:t xml:space="preserve"> design which allows large scale emergency interventions to be delivered with consistent quality.  Hygiene promotion is a standard WASH activity in RC </w:t>
      </w:r>
      <w:proofErr w:type="spellStart"/>
      <w:r w:rsidR="000376A8" w:rsidRPr="00C47331">
        <w:rPr>
          <w:rFonts w:asciiTheme="minorHAnsi" w:hAnsiTheme="minorHAnsi"/>
          <w:szCs w:val="22"/>
        </w:rPr>
        <w:t>RC</w:t>
      </w:r>
      <w:proofErr w:type="spellEnd"/>
      <w:r w:rsidR="000376A8" w:rsidRPr="00C47331">
        <w:rPr>
          <w:rFonts w:asciiTheme="minorHAnsi" w:hAnsiTheme="minorHAnsi"/>
          <w:szCs w:val="22"/>
        </w:rPr>
        <w:t xml:space="preserve"> emergency operations.  Whether these activities are achieving the hygiene behavior change so critical for human health and dignity remains an open question. </w:t>
      </w:r>
    </w:p>
    <w:p w:rsidR="000376A8" w:rsidRPr="00C47331" w:rsidRDefault="000376A8" w:rsidP="006771B5">
      <w:pPr>
        <w:pStyle w:val="PlainText"/>
        <w:jc w:val="both"/>
        <w:rPr>
          <w:rFonts w:asciiTheme="minorHAnsi" w:hAnsiTheme="minorHAnsi"/>
          <w:szCs w:val="22"/>
        </w:rPr>
      </w:pPr>
    </w:p>
    <w:p w:rsidR="00903D61" w:rsidRPr="00C47331" w:rsidRDefault="00903D61" w:rsidP="006771B5">
      <w:pPr>
        <w:pStyle w:val="PlainText"/>
        <w:jc w:val="both"/>
        <w:rPr>
          <w:rFonts w:asciiTheme="minorHAnsi" w:hAnsiTheme="minorHAnsi"/>
          <w:szCs w:val="22"/>
        </w:rPr>
      </w:pPr>
      <w:r w:rsidRPr="00C47331">
        <w:rPr>
          <w:rFonts w:asciiTheme="minorHAnsi" w:hAnsiTheme="minorHAnsi"/>
          <w:szCs w:val="22"/>
        </w:rPr>
        <w:t xml:space="preserve">A standardized approach would allow agencies to deliver the hygiene promotion component of large scale WASH projects with consistent quality and without the need for involvement of </w:t>
      </w:r>
      <w:r w:rsidR="006771B5">
        <w:rPr>
          <w:rFonts w:asciiTheme="minorHAnsi" w:hAnsiTheme="minorHAnsi"/>
          <w:szCs w:val="22"/>
        </w:rPr>
        <w:t>experts</w:t>
      </w:r>
      <w:r w:rsidRPr="00C47331">
        <w:rPr>
          <w:rFonts w:asciiTheme="minorHAnsi" w:hAnsiTheme="minorHAnsi"/>
          <w:szCs w:val="22"/>
        </w:rPr>
        <w:t xml:space="preserve">.  </w:t>
      </w:r>
      <w:r w:rsidR="00D73E32" w:rsidRPr="00C47331">
        <w:rPr>
          <w:rFonts w:asciiTheme="minorHAnsi" w:hAnsiTheme="minorHAnsi"/>
          <w:szCs w:val="22"/>
        </w:rPr>
        <w:t xml:space="preserve">In the same way a chemical engineer is not needed to calculate and deliver the correct dose of chlorine into a water tank, a minimum level of hygiene promotion should be able to </w:t>
      </w:r>
      <w:r w:rsidRPr="00C47331">
        <w:rPr>
          <w:rFonts w:asciiTheme="minorHAnsi" w:hAnsiTheme="minorHAnsi"/>
          <w:szCs w:val="22"/>
        </w:rPr>
        <w:t xml:space="preserve">be carried out anywhere by anyone </w:t>
      </w:r>
      <w:r w:rsidR="00AD4CAE">
        <w:rPr>
          <w:rFonts w:asciiTheme="minorHAnsi" w:hAnsiTheme="minorHAnsi"/>
          <w:szCs w:val="22"/>
        </w:rPr>
        <w:t>who has</w:t>
      </w:r>
      <w:r w:rsidR="00AD4CAE" w:rsidRPr="00C47331">
        <w:rPr>
          <w:rFonts w:asciiTheme="minorHAnsi" w:hAnsiTheme="minorHAnsi"/>
          <w:szCs w:val="22"/>
        </w:rPr>
        <w:t xml:space="preserve"> </w:t>
      </w:r>
      <w:r w:rsidRPr="00C47331">
        <w:rPr>
          <w:rFonts w:asciiTheme="minorHAnsi" w:hAnsiTheme="minorHAnsi"/>
          <w:szCs w:val="22"/>
        </w:rPr>
        <w:t xml:space="preserve">a modest amount of training.  Put simply, it should be easier to become a hygiene promoter in emergencies and </w:t>
      </w:r>
      <w:proofErr w:type="spellStart"/>
      <w:r w:rsidRPr="00C47331">
        <w:rPr>
          <w:rFonts w:asciiTheme="minorHAnsi" w:hAnsiTheme="minorHAnsi"/>
          <w:szCs w:val="22"/>
        </w:rPr>
        <w:t>programme</w:t>
      </w:r>
      <w:proofErr w:type="spellEnd"/>
      <w:r w:rsidRPr="00C47331">
        <w:rPr>
          <w:rFonts w:asciiTheme="minorHAnsi" w:hAnsiTheme="minorHAnsi"/>
          <w:szCs w:val="22"/>
        </w:rPr>
        <w:t xml:space="preserve"> quality should be more universal</w:t>
      </w:r>
      <w:r w:rsidR="00AD4CAE">
        <w:rPr>
          <w:rFonts w:asciiTheme="minorHAnsi" w:hAnsiTheme="minorHAnsi"/>
          <w:szCs w:val="22"/>
        </w:rPr>
        <w:t>; rather than exclusive to experts</w:t>
      </w:r>
      <w:r w:rsidRPr="00C47331">
        <w:rPr>
          <w:rFonts w:asciiTheme="minorHAnsi" w:hAnsiTheme="minorHAnsi"/>
          <w:szCs w:val="22"/>
        </w:rPr>
        <w:t>.</w:t>
      </w:r>
    </w:p>
    <w:p w:rsidR="00903D61" w:rsidRPr="00C47331" w:rsidRDefault="00903D61" w:rsidP="006771B5">
      <w:pPr>
        <w:pStyle w:val="PlainText"/>
        <w:jc w:val="both"/>
        <w:rPr>
          <w:color w:val="000000"/>
          <w:szCs w:val="22"/>
        </w:rPr>
      </w:pPr>
    </w:p>
    <w:p w:rsidR="00E242FC" w:rsidRPr="00C47331" w:rsidRDefault="006771B5" w:rsidP="006771B5">
      <w:pPr>
        <w:pStyle w:val="PlainText"/>
        <w:jc w:val="both"/>
        <w:rPr>
          <w:rFonts w:asciiTheme="minorHAnsi" w:hAnsiTheme="minorHAnsi"/>
          <w:szCs w:val="22"/>
        </w:rPr>
      </w:pPr>
      <w:r>
        <w:rPr>
          <w:rFonts w:asciiTheme="minorHAnsi" w:hAnsiTheme="minorHAnsi"/>
          <w:szCs w:val="22"/>
        </w:rPr>
        <w:t xml:space="preserve">RC </w:t>
      </w:r>
      <w:proofErr w:type="spellStart"/>
      <w:r>
        <w:rPr>
          <w:rFonts w:asciiTheme="minorHAnsi" w:hAnsiTheme="minorHAnsi"/>
          <w:szCs w:val="22"/>
        </w:rPr>
        <w:t>RC</w:t>
      </w:r>
      <w:proofErr w:type="spellEnd"/>
      <w:r>
        <w:rPr>
          <w:rFonts w:asciiTheme="minorHAnsi" w:hAnsiTheme="minorHAnsi"/>
          <w:szCs w:val="22"/>
        </w:rPr>
        <w:t xml:space="preserve"> volunteers </w:t>
      </w:r>
      <w:r w:rsidR="00E242FC" w:rsidRPr="00C47331">
        <w:rPr>
          <w:rFonts w:asciiTheme="minorHAnsi" w:hAnsiTheme="minorHAnsi"/>
          <w:szCs w:val="22"/>
        </w:rPr>
        <w:t>often work</w:t>
      </w:r>
      <w:r w:rsidR="00663CAD" w:rsidRPr="00C47331">
        <w:rPr>
          <w:rFonts w:asciiTheme="minorHAnsi" w:hAnsiTheme="minorHAnsi"/>
          <w:szCs w:val="22"/>
        </w:rPr>
        <w:t xml:space="preserve"> with minimal </w:t>
      </w:r>
      <w:r>
        <w:rPr>
          <w:rFonts w:asciiTheme="minorHAnsi" w:hAnsiTheme="minorHAnsi"/>
          <w:szCs w:val="22"/>
        </w:rPr>
        <w:t xml:space="preserve">training and </w:t>
      </w:r>
      <w:r w:rsidR="00663CAD" w:rsidRPr="00C47331">
        <w:rPr>
          <w:rFonts w:asciiTheme="minorHAnsi" w:hAnsiTheme="minorHAnsi"/>
          <w:szCs w:val="22"/>
        </w:rPr>
        <w:t>guidance</w:t>
      </w:r>
      <w:r w:rsidR="00E242FC" w:rsidRPr="00C47331">
        <w:rPr>
          <w:rFonts w:asciiTheme="minorHAnsi" w:hAnsiTheme="minorHAnsi"/>
          <w:szCs w:val="22"/>
        </w:rPr>
        <w:t xml:space="preserve"> in small scale </w:t>
      </w:r>
      <w:r w:rsidR="001D3780" w:rsidRPr="00C47331">
        <w:rPr>
          <w:rFonts w:asciiTheme="minorHAnsi" w:hAnsiTheme="minorHAnsi"/>
          <w:szCs w:val="22"/>
        </w:rPr>
        <w:t xml:space="preserve">responses. </w:t>
      </w:r>
      <w:r w:rsidR="00663CAD" w:rsidRPr="00C47331">
        <w:rPr>
          <w:rFonts w:asciiTheme="minorHAnsi" w:hAnsiTheme="minorHAnsi"/>
          <w:szCs w:val="22"/>
        </w:rPr>
        <w:t xml:space="preserve">More </w:t>
      </w:r>
      <w:r w:rsidR="00E242FC" w:rsidRPr="00C47331">
        <w:rPr>
          <w:rFonts w:asciiTheme="minorHAnsi" w:hAnsiTheme="minorHAnsi"/>
          <w:szCs w:val="22"/>
        </w:rPr>
        <w:t>experienced HPs deployed to large s</w:t>
      </w:r>
      <w:r w:rsidR="00426BD6" w:rsidRPr="00C47331">
        <w:rPr>
          <w:rFonts w:asciiTheme="minorHAnsi" w:hAnsiTheme="minorHAnsi"/>
          <w:szCs w:val="22"/>
        </w:rPr>
        <w:t>cale or</w:t>
      </w:r>
      <w:r w:rsidR="00E242FC" w:rsidRPr="00C47331">
        <w:rPr>
          <w:rFonts w:asciiTheme="minorHAnsi" w:hAnsiTheme="minorHAnsi"/>
          <w:szCs w:val="22"/>
        </w:rPr>
        <w:t xml:space="preserve"> complex emergencies </w:t>
      </w:r>
      <w:r w:rsidR="00663CAD" w:rsidRPr="00C47331">
        <w:rPr>
          <w:rFonts w:asciiTheme="minorHAnsi" w:hAnsiTheme="minorHAnsi"/>
          <w:szCs w:val="22"/>
        </w:rPr>
        <w:t xml:space="preserve">in varied </w:t>
      </w:r>
      <w:r w:rsidR="00E242FC" w:rsidRPr="00C47331">
        <w:rPr>
          <w:rFonts w:asciiTheme="minorHAnsi" w:hAnsiTheme="minorHAnsi"/>
          <w:szCs w:val="22"/>
        </w:rPr>
        <w:t>contexts</w:t>
      </w:r>
      <w:r w:rsidR="00426BD6" w:rsidRPr="00C47331">
        <w:rPr>
          <w:rFonts w:asciiTheme="minorHAnsi" w:hAnsiTheme="minorHAnsi"/>
          <w:szCs w:val="22"/>
        </w:rPr>
        <w:t xml:space="preserve"> draw on the learning from </w:t>
      </w:r>
      <w:r w:rsidR="00FD1690" w:rsidRPr="00C47331">
        <w:rPr>
          <w:rFonts w:asciiTheme="minorHAnsi" w:hAnsiTheme="minorHAnsi"/>
          <w:szCs w:val="22"/>
        </w:rPr>
        <w:t xml:space="preserve">long term WASH community approaches such as </w:t>
      </w:r>
      <w:r w:rsidR="00426BD6" w:rsidRPr="00C47331">
        <w:rPr>
          <w:rFonts w:asciiTheme="minorHAnsi" w:hAnsiTheme="minorHAnsi"/>
          <w:szCs w:val="22"/>
        </w:rPr>
        <w:t xml:space="preserve">PHAST, CLTS, </w:t>
      </w:r>
      <w:r w:rsidR="00FD1690" w:rsidRPr="00C47331">
        <w:rPr>
          <w:rFonts w:asciiTheme="minorHAnsi" w:hAnsiTheme="minorHAnsi"/>
          <w:szCs w:val="22"/>
        </w:rPr>
        <w:t xml:space="preserve">Child to Child and Community Health Clubs,  but they </w:t>
      </w:r>
      <w:r w:rsidR="00426BD6" w:rsidRPr="00C47331">
        <w:rPr>
          <w:rFonts w:asciiTheme="minorHAnsi" w:hAnsiTheme="minorHAnsi"/>
          <w:szCs w:val="22"/>
        </w:rPr>
        <w:t xml:space="preserve">lack </w:t>
      </w:r>
      <w:r w:rsidR="00AD4CAE">
        <w:rPr>
          <w:rFonts w:asciiTheme="minorHAnsi" w:hAnsiTheme="minorHAnsi"/>
          <w:szCs w:val="22"/>
        </w:rPr>
        <w:t xml:space="preserve">field tested </w:t>
      </w:r>
      <w:r w:rsidR="00663CAD" w:rsidRPr="00C47331">
        <w:rPr>
          <w:rFonts w:asciiTheme="minorHAnsi" w:hAnsiTheme="minorHAnsi"/>
          <w:szCs w:val="22"/>
        </w:rPr>
        <w:t xml:space="preserve">models </w:t>
      </w:r>
      <w:r w:rsidR="00426BD6" w:rsidRPr="00C47331">
        <w:rPr>
          <w:rFonts w:asciiTheme="minorHAnsi" w:hAnsiTheme="minorHAnsi"/>
          <w:szCs w:val="22"/>
        </w:rPr>
        <w:t xml:space="preserve">and approaches in emergencies to help them design and deliver hygiene promotion to quality standards at scale. </w:t>
      </w:r>
      <w:r w:rsidR="00101261" w:rsidRPr="00C47331">
        <w:rPr>
          <w:rFonts w:asciiTheme="minorHAnsi" w:hAnsiTheme="minorHAnsi"/>
          <w:szCs w:val="22"/>
        </w:rPr>
        <w:t>Furthermore, t</w:t>
      </w:r>
      <w:r w:rsidR="00FD1690" w:rsidRPr="00C47331">
        <w:rPr>
          <w:rFonts w:asciiTheme="minorHAnsi" w:hAnsiTheme="minorHAnsi"/>
          <w:szCs w:val="22"/>
        </w:rPr>
        <w:t>here is a wealth of guidance on monitoring WASH in emergencies</w:t>
      </w:r>
      <w:r w:rsidR="00AD4CAE">
        <w:rPr>
          <w:rFonts w:asciiTheme="minorHAnsi" w:hAnsiTheme="minorHAnsi"/>
          <w:szCs w:val="22"/>
        </w:rPr>
        <w:t>,</w:t>
      </w:r>
      <w:r w:rsidR="00FD1690" w:rsidRPr="00C47331">
        <w:rPr>
          <w:rFonts w:asciiTheme="minorHAnsi" w:hAnsiTheme="minorHAnsi"/>
          <w:szCs w:val="22"/>
        </w:rPr>
        <w:t xml:space="preserve"> yet </w:t>
      </w:r>
      <w:r w:rsidR="00101261" w:rsidRPr="00C47331">
        <w:rPr>
          <w:rFonts w:asciiTheme="minorHAnsi" w:hAnsiTheme="minorHAnsi"/>
          <w:szCs w:val="22"/>
        </w:rPr>
        <w:t xml:space="preserve">selecting and measuring clear HP indicators and using the results to review and adapt </w:t>
      </w:r>
      <w:proofErr w:type="spellStart"/>
      <w:r w:rsidR="00101261" w:rsidRPr="00C47331">
        <w:rPr>
          <w:rFonts w:asciiTheme="minorHAnsi" w:hAnsiTheme="minorHAnsi"/>
          <w:szCs w:val="22"/>
        </w:rPr>
        <w:t>programme</w:t>
      </w:r>
      <w:proofErr w:type="spellEnd"/>
      <w:r w:rsidR="00101261" w:rsidRPr="00C47331">
        <w:rPr>
          <w:rFonts w:asciiTheme="minorHAnsi" w:hAnsiTheme="minorHAnsi"/>
          <w:szCs w:val="22"/>
        </w:rPr>
        <w:t xml:space="preserve"> activities remains challenging.</w:t>
      </w:r>
    </w:p>
    <w:p w:rsidR="00E242FC" w:rsidRPr="00C47331" w:rsidRDefault="00E242FC" w:rsidP="006771B5">
      <w:pPr>
        <w:pStyle w:val="PlainText"/>
        <w:jc w:val="both"/>
        <w:rPr>
          <w:rFonts w:asciiTheme="minorHAnsi" w:hAnsiTheme="minorHAnsi"/>
          <w:szCs w:val="22"/>
        </w:rPr>
      </w:pPr>
    </w:p>
    <w:p w:rsidR="003B1861" w:rsidRPr="00C47331" w:rsidRDefault="00037DCE" w:rsidP="006771B5">
      <w:pPr>
        <w:pStyle w:val="PlainText"/>
        <w:jc w:val="both"/>
        <w:rPr>
          <w:rFonts w:asciiTheme="minorHAnsi" w:hAnsiTheme="minorHAnsi"/>
          <w:szCs w:val="22"/>
        </w:rPr>
      </w:pPr>
      <w:r w:rsidRPr="00C47331">
        <w:rPr>
          <w:rFonts w:asciiTheme="minorHAnsi" w:hAnsiTheme="minorHAnsi"/>
          <w:szCs w:val="22"/>
        </w:rPr>
        <w:t xml:space="preserve">The WASH sector </w:t>
      </w:r>
      <w:r w:rsidR="003B1861" w:rsidRPr="00C47331">
        <w:rPr>
          <w:rFonts w:asciiTheme="minorHAnsi" w:hAnsiTheme="minorHAnsi"/>
          <w:szCs w:val="22"/>
        </w:rPr>
        <w:t>requires</w:t>
      </w:r>
      <w:r w:rsidRPr="00C47331">
        <w:rPr>
          <w:rFonts w:asciiTheme="minorHAnsi" w:hAnsiTheme="minorHAnsi"/>
          <w:szCs w:val="22"/>
        </w:rPr>
        <w:t xml:space="preserve"> a common </w:t>
      </w:r>
      <w:r w:rsidR="00974CDC" w:rsidRPr="00C47331">
        <w:rPr>
          <w:rFonts w:asciiTheme="minorHAnsi" w:hAnsiTheme="minorHAnsi"/>
          <w:szCs w:val="22"/>
        </w:rPr>
        <w:t>framework</w:t>
      </w:r>
      <w:r w:rsidRPr="00C47331">
        <w:rPr>
          <w:rFonts w:asciiTheme="minorHAnsi" w:hAnsiTheme="minorHAnsi"/>
          <w:szCs w:val="22"/>
        </w:rPr>
        <w:t xml:space="preserve"> for emergency hygiene promotion </w:t>
      </w:r>
      <w:r w:rsidR="00101261" w:rsidRPr="00C47331">
        <w:rPr>
          <w:rFonts w:asciiTheme="minorHAnsi" w:hAnsiTheme="minorHAnsi"/>
          <w:szCs w:val="22"/>
        </w:rPr>
        <w:t xml:space="preserve">to enable </w:t>
      </w:r>
      <w:r w:rsidR="006D3A0E" w:rsidRPr="00C47331">
        <w:rPr>
          <w:rFonts w:asciiTheme="minorHAnsi" w:hAnsiTheme="minorHAnsi"/>
          <w:szCs w:val="22"/>
        </w:rPr>
        <w:t>HPs</w:t>
      </w:r>
      <w:r w:rsidRPr="00C47331">
        <w:rPr>
          <w:rFonts w:asciiTheme="minorHAnsi" w:hAnsiTheme="minorHAnsi"/>
          <w:szCs w:val="22"/>
        </w:rPr>
        <w:t xml:space="preserve"> of different levels of experience and capacity to </w:t>
      </w:r>
      <w:r w:rsidR="00101261" w:rsidRPr="00C47331">
        <w:rPr>
          <w:rFonts w:asciiTheme="minorHAnsi" w:hAnsiTheme="minorHAnsi"/>
          <w:szCs w:val="22"/>
        </w:rPr>
        <w:t xml:space="preserve">implement good quality interventions to agreed standards.  </w:t>
      </w:r>
      <w:r w:rsidR="00D22063" w:rsidRPr="00C47331">
        <w:rPr>
          <w:rFonts w:asciiTheme="minorHAnsi" w:hAnsiTheme="minorHAnsi"/>
          <w:szCs w:val="22"/>
        </w:rPr>
        <w:t xml:space="preserve">Using clear process and outcome indicators for each phase of the emergency response </w:t>
      </w:r>
      <w:r w:rsidR="00B94275" w:rsidRPr="00C47331">
        <w:rPr>
          <w:rFonts w:asciiTheme="minorHAnsi" w:hAnsiTheme="minorHAnsi"/>
          <w:szCs w:val="22"/>
        </w:rPr>
        <w:t>would provide</w:t>
      </w:r>
      <w:r w:rsidR="00D22063" w:rsidRPr="00C47331">
        <w:rPr>
          <w:rFonts w:asciiTheme="minorHAnsi" w:hAnsiTheme="minorHAnsi"/>
          <w:szCs w:val="22"/>
        </w:rPr>
        <w:t xml:space="preserve"> </w:t>
      </w:r>
      <w:r w:rsidR="00AD4CAE">
        <w:rPr>
          <w:rFonts w:asciiTheme="minorHAnsi" w:hAnsiTheme="minorHAnsi"/>
          <w:szCs w:val="22"/>
        </w:rPr>
        <w:t xml:space="preserve">a </w:t>
      </w:r>
      <w:r w:rsidR="00D22063" w:rsidRPr="00C47331">
        <w:rPr>
          <w:rFonts w:asciiTheme="minorHAnsi" w:hAnsiTheme="minorHAnsi"/>
          <w:szCs w:val="22"/>
        </w:rPr>
        <w:t xml:space="preserve">critical pathway for all hygiene promotion activities, accessible and realistic for less experienced promoters and yet useful in situations where experience </w:t>
      </w:r>
      <w:r w:rsidR="006D3A0E" w:rsidRPr="00C47331">
        <w:rPr>
          <w:rFonts w:asciiTheme="minorHAnsi" w:hAnsiTheme="minorHAnsi"/>
          <w:szCs w:val="22"/>
        </w:rPr>
        <w:t xml:space="preserve">and judgment </w:t>
      </w:r>
      <w:r w:rsidR="00D22063" w:rsidRPr="00C47331">
        <w:rPr>
          <w:rFonts w:asciiTheme="minorHAnsi" w:hAnsiTheme="minorHAnsi"/>
          <w:szCs w:val="22"/>
        </w:rPr>
        <w:t xml:space="preserve">is needed to </w:t>
      </w:r>
      <w:r w:rsidR="002F47BF" w:rsidRPr="00C47331">
        <w:rPr>
          <w:rFonts w:asciiTheme="minorHAnsi" w:hAnsiTheme="minorHAnsi"/>
          <w:szCs w:val="22"/>
        </w:rPr>
        <w:t xml:space="preserve">adapt activities for more challenging environments. </w:t>
      </w:r>
    </w:p>
    <w:p w:rsidR="00DC6A76" w:rsidRPr="00C47331" w:rsidRDefault="00DC6A76" w:rsidP="006771B5">
      <w:pPr>
        <w:pStyle w:val="PlainText"/>
        <w:jc w:val="both"/>
        <w:rPr>
          <w:rFonts w:asciiTheme="minorHAnsi" w:hAnsiTheme="minorHAnsi"/>
          <w:szCs w:val="22"/>
        </w:rPr>
      </w:pPr>
    </w:p>
    <w:p w:rsidR="00552579" w:rsidRPr="00C47331" w:rsidRDefault="002F47BF" w:rsidP="006771B5">
      <w:pPr>
        <w:pStyle w:val="PlainText"/>
        <w:jc w:val="both"/>
        <w:rPr>
          <w:rFonts w:asciiTheme="minorHAnsi" w:hAnsiTheme="minorHAnsi"/>
          <w:szCs w:val="22"/>
        </w:rPr>
      </w:pPr>
      <w:r w:rsidRPr="00C47331">
        <w:rPr>
          <w:rFonts w:asciiTheme="minorHAnsi" w:hAnsiTheme="minorHAnsi"/>
          <w:szCs w:val="22"/>
        </w:rPr>
        <w:t xml:space="preserve">The framework will be </w:t>
      </w:r>
      <w:r w:rsidR="001323AA" w:rsidRPr="00C47331">
        <w:rPr>
          <w:rFonts w:asciiTheme="minorHAnsi" w:hAnsiTheme="minorHAnsi"/>
          <w:szCs w:val="22"/>
        </w:rPr>
        <w:t xml:space="preserve">based on the BCC Framework developed by the Federation’s Health Department </w:t>
      </w:r>
      <w:r w:rsidR="001D3780" w:rsidRPr="00C47331">
        <w:rPr>
          <w:rFonts w:asciiTheme="minorHAnsi" w:hAnsiTheme="minorHAnsi"/>
          <w:szCs w:val="22"/>
        </w:rPr>
        <w:t xml:space="preserve">and </w:t>
      </w:r>
      <w:r w:rsidR="00AD4CAE">
        <w:rPr>
          <w:rFonts w:asciiTheme="minorHAnsi" w:hAnsiTheme="minorHAnsi"/>
          <w:szCs w:val="22"/>
        </w:rPr>
        <w:t xml:space="preserve">will </w:t>
      </w:r>
      <w:r w:rsidR="001D3780" w:rsidRPr="00C47331">
        <w:rPr>
          <w:rFonts w:asciiTheme="minorHAnsi" w:hAnsiTheme="minorHAnsi"/>
          <w:szCs w:val="22"/>
        </w:rPr>
        <w:t>incorporate</w:t>
      </w:r>
      <w:r w:rsidRPr="00C47331">
        <w:rPr>
          <w:rFonts w:asciiTheme="minorHAnsi" w:hAnsiTheme="minorHAnsi"/>
          <w:szCs w:val="22"/>
        </w:rPr>
        <w:t xml:space="preserve"> elements of </w:t>
      </w:r>
      <w:r w:rsidR="00552579" w:rsidRPr="00C47331">
        <w:rPr>
          <w:rFonts w:asciiTheme="minorHAnsi" w:hAnsiTheme="minorHAnsi"/>
          <w:szCs w:val="22"/>
        </w:rPr>
        <w:t xml:space="preserve">existing </w:t>
      </w:r>
      <w:r w:rsidR="001D3780" w:rsidRPr="00C47331">
        <w:rPr>
          <w:rFonts w:asciiTheme="minorHAnsi" w:hAnsiTheme="minorHAnsi"/>
          <w:szCs w:val="22"/>
        </w:rPr>
        <w:t>resources developed</w:t>
      </w:r>
      <w:r w:rsidRPr="00C47331">
        <w:rPr>
          <w:rFonts w:asciiTheme="minorHAnsi" w:hAnsiTheme="minorHAnsi"/>
          <w:szCs w:val="22"/>
        </w:rPr>
        <w:t xml:space="preserve"> for communicating about WASH </w:t>
      </w:r>
      <w:r w:rsidR="001D3780" w:rsidRPr="00C47331">
        <w:rPr>
          <w:rFonts w:asciiTheme="minorHAnsi" w:hAnsiTheme="minorHAnsi"/>
          <w:szCs w:val="22"/>
        </w:rPr>
        <w:t>and health</w:t>
      </w:r>
      <w:r w:rsidRPr="00C47331">
        <w:rPr>
          <w:rFonts w:asciiTheme="minorHAnsi" w:hAnsiTheme="minorHAnsi"/>
          <w:szCs w:val="22"/>
        </w:rPr>
        <w:t xml:space="preserve"> in emergencies. </w:t>
      </w:r>
      <w:r w:rsidR="00DC6A76" w:rsidRPr="00C47331">
        <w:rPr>
          <w:rFonts w:asciiTheme="minorHAnsi" w:hAnsiTheme="minorHAnsi"/>
          <w:szCs w:val="22"/>
        </w:rPr>
        <w:t>Once the HP Framework is developed, it will be rolled out in a limited number of pilot trainings</w:t>
      </w:r>
      <w:r w:rsidR="00CE484C" w:rsidRPr="00C47331">
        <w:rPr>
          <w:rFonts w:asciiTheme="minorHAnsi" w:hAnsiTheme="minorHAnsi"/>
          <w:szCs w:val="22"/>
        </w:rPr>
        <w:t xml:space="preserve"> and will be </w:t>
      </w:r>
      <w:r w:rsidRPr="00C47331">
        <w:rPr>
          <w:rFonts w:asciiTheme="minorHAnsi" w:hAnsiTheme="minorHAnsi"/>
          <w:szCs w:val="22"/>
        </w:rPr>
        <w:t>refined after</w:t>
      </w:r>
      <w:r w:rsidR="00AD4CAE">
        <w:rPr>
          <w:rFonts w:asciiTheme="minorHAnsi" w:hAnsiTheme="minorHAnsi"/>
          <w:szCs w:val="22"/>
        </w:rPr>
        <w:t xml:space="preserve"> extensive</w:t>
      </w:r>
      <w:r w:rsidRPr="00C47331">
        <w:rPr>
          <w:rFonts w:asciiTheme="minorHAnsi" w:hAnsiTheme="minorHAnsi"/>
          <w:szCs w:val="22"/>
        </w:rPr>
        <w:t xml:space="preserve"> field testing in a number of real time emergency contexts </w:t>
      </w:r>
      <w:r w:rsidR="00CE484C" w:rsidRPr="00C47331">
        <w:rPr>
          <w:rFonts w:asciiTheme="minorHAnsi" w:hAnsiTheme="minorHAnsi"/>
          <w:szCs w:val="22"/>
        </w:rPr>
        <w:t>before being</w:t>
      </w:r>
      <w:r w:rsidR="00C20D09" w:rsidRPr="00C47331">
        <w:rPr>
          <w:rFonts w:asciiTheme="minorHAnsi" w:hAnsiTheme="minorHAnsi"/>
          <w:szCs w:val="22"/>
        </w:rPr>
        <w:t xml:space="preserve"> disseminated broadly throughout the sector. </w:t>
      </w:r>
    </w:p>
    <w:p w:rsidR="00552579" w:rsidRPr="00C47331" w:rsidRDefault="00552579" w:rsidP="006771B5">
      <w:pPr>
        <w:pStyle w:val="PlainText"/>
        <w:jc w:val="both"/>
        <w:rPr>
          <w:rFonts w:asciiTheme="minorHAnsi" w:hAnsiTheme="minorHAnsi"/>
          <w:szCs w:val="22"/>
        </w:rPr>
      </w:pPr>
    </w:p>
    <w:p w:rsidR="001323AA" w:rsidRPr="00C47331" w:rsidRDefault="001323AA" w:rsidP="006771B5">
      <w:pPr>
        <w:pStyle w:val="PlainText"/>
        <w:jc w:val="both"/>
        <w:rPr>
          <w:rFonts w:asciiTheme="minorHAnsi" w:hAnsiTheme="minorHAnsi"/>
          <w:b/>
        </w:rPr>
      </w:pPr>
      <w:r w:rsidRPr="00C47331">
        <w:rPr>
          <w:rFonts w:asciiTheme="minorHAnsi" w:hAnsiTheme="minorHAnsi"/>
          <w:b/>
        </w:rPr>
        <w:t>2.</w:t>
      </w:r>
      <w:r w:rsidR="00E6752D" w:rsidRPr="00C47331">
        <w:rPr>
          <w:rFonts w:asciiTheme="minorHAnsi" w:hAnsiTheme="minorHAnsi"/>
          <w:b/>
        </w:rPr>
        <w:t>4</w:t>
      </w:r>
      <w:r w:rsidRPr="00C47331">
        <w:rPr>
          <w:rFonts w:asciiTheme="minorHAnsi" w:hAnsiTheme="minorHAnsi"/>
          <w:b/>
        </w:rPr>
        <w:t xml:space="preserve"> Develop and improve HP practitioners’ mobile technology skills</w:t>
      </w:r>
    </w:p>
    <w:p w:rsidR="00EF3C62" w:rsidRPr="00C47331" w:rsidRDefault="00C20D09" w:rsidP="006771B5">
      <w:pPr>
        <w:pStyle w:val="PlainText"/>
        <w:jc w:val="both"/>
        <w:rPr>
          <w:rFonts w:asciiTheme="minorHAnsi" w:hAnsiTheme="minorHAnsi"/>
          <w:szCs w:val="22"/>
        </w:rPr>
      </w:pPr>
      <w:r w:rsidRPr="00C47331">
        <w:rPr>
          <w:rFonts w:asciiTheme="minorHAnsi" w:hAnsiTheme="minorHAnsi"/>
          <w:szCs w:val="22"/>
        </w:rPr>
        <w:t xml:space="preserve">While interpersonal communication will remain an important feature of hygiene promotion, developments in mobile phone technology have opened up new </w:t>
      </w:r>
      <w:r w:rsidR="001D3780" w:rsidRPr="00C47331">
        <w:rPr>
          <w:rFonts w:asciiTheme="minorHAnsi" w:hAnsiTheme="minorHAnsi"/>
          <w:szCs w:val="22"/>
        </w:rPr>
        <w:t>opportunities for</w:t>
      </w:r>
      <w:r w:rsidRPr="00C47331">
        <w:rPr>
          <w:rFonts w:asciiTheme="minorHAnsi" w:hAnsiTheme="minorHAnsi"/>
          <w:szCs w:val="22"/>
        </w:rPr>
        <w:t xml:space="preserve"> mass communication with the use </w:t>
      </w:r>
      <w:r w:rsidR="001D3780" w:rsidRPr="00C47331">
        <w:rPr>
          <w:rFonts w:asciiTheme="minorHAnsi" w:hAnsiTheme="minorHAnsi"/>
          <w:szCs w:val="22"/>
        </w:rPr>
        <w:t>of SMS</w:t>
      </w:r>
      <w:r w:rsidRPr="00C47331">
        <w:rPr>
          <w:rFonts w:asciiTheme="minorHAnsi" w:hAnsiTheme="minorHAnsi"/>
          <w:szCs w:val="22"/>
        </w:rPr>
        <w:t xml:space="preserve"> for</w:t>
      </w:r>
      <w:r w:rsidR="00552579" w:rsidRPr="00C47331">
        <w:rPr>
          <w:rFonts w:asciiTheme="minorHAnsi" w:hAnsiTheme="minorHAnsi"/>
          <w:szCs w:val="22"/>
        </w:rPr>
        <w:t xml:space="preserve"> digital data gathering and </w:t>
      </w:r>
      <w:r w:rsidR="001D3780" w:rsidRPr="00C47331">
        <w:rPr>
          <w:rFonts w:asciiTheme="minorHAnsi" w:hAnsiTheme="minorHAnsi"/>
          <w:szCs w:val="22"/>
        </w:rPr>
        <w:t>targeted,</w:t>
      </w:r>
      <w:r w:rsidRPr="00C47331">
        <w:rPr>
          <w:rFonts w:asciiTheme="minorHAnsi" w:hAnsiTheme="minorHAnsi"/>
          <w:szCs w:val="22"/>
        </w:rPr>
        <w:t xml:space="preserve"> inter-active message delivery.</w:t>
      </w:r>
      <w:r w:rsidR="00552579" w:rsidRPr="00C47331">
        <w:rPr>
          <w:rFonts w:asciiTheme="minorHAnsi" w:hAnsiTheme="minorHAnsi"/>
          <w:szCs w:val="22"/>
        </w:rPr>
        <w:t xml:space="preserve"> </w:t>
      </w:r>
    </w:p>
    <w:p w:rsidR="00EF3C62" w:rsidRPr="00C47331" w:rsidRDefault="00EF3C62" w:rsidP="006771B5">
      <w:pPr>
        <w:pStyle w:val="PlainText"/>
        <w:jc w:val="both"/>
        <w:rPr>
          <w:rFonts w:asciiTheme="minorHAnsi" w:hAnsiTheme="minorHAnsi"/>
          <w:szCs w:val="22"/>
        </w:rPr>
      </w:pPr>
    </w:p>
    <w:p w:rsidR="00EF3C62" w:rsidRPr="00C47331" w:rsidRDefault="00EF3C62" w:rsidP="006771B5">
      <w:pPr>
        <w:pStyle w:val="PlainText"/>
        <w:jc w:val="both"/>
        <w:rPr>
          <w:rFonts w:asciiTheme="minorHAnsi" w:hAnsiTheme="minorHAnsi"/>
          <w:szCs w:val="22"/>
        </w:rPr>
      </w:pPr>
      <w:r w:rsidRPr="00C47331">
        <w:rPr>
          <w:rFonts w:asciiTheme="minorHAnsi" w:hAnsiTheme="minorHAnsi"/>
          <w:szCs w:val="22"/>
        </w:rPr>
        <w:t xml:space="preserve">The increasing </w:t>
      </w:r>
      <w:r w:rsidR="006771B5">
        <w:rPr>
          <w:rFonts w:asciiTheme="minorHAnsi" w:hAnsiTheme="minorHAnsi"/>
          <w:szCs w:val="22"/>
        </w:rPr>
        <w:t>availability</w:t>
      </w:r>
      <w:r w:rsidRPr="00C47331">
        <w:rPr>
          <w:rFonts w:asciiTheme="minorHAnsi" w:hAnsiTheme="minorHAnsi"/>
          <w:szCs w:val="22"/>
        </w:rPr>
        <w:t xml:space="preserve"> of mobile phones presents an opportunity to </w:t>
      </w:r>
      <w:r w:rsidR="00982A91" w:rsidRPr="00C47331">
        <w:rPr>
          <w:rFonts w:asciiTheme="minorHAnsi" w:hAnsiTheme="minorHAnsi"/>
          <w:szCs w:val="22"/>
        </w:rPr>
        <w:t>greatly improve</w:t>
      </w:r>
      <w:r w:rsidRPr="00C47331">
        <w:rPr>
          <w:rFonts w:asciiTheme="minorHAnsi" w:hAnsiTheme="minorHAnsi"/>
          <w:szCs w:val="22"/>
        </w:rPr>
        <w:t xml:space="preserve"> data collection</w:t>
      </w:r>
      <w:r w:rsidR="00982A91" w:rsidRPr="00C47331">
        <w:rPr>
          <w:rFonts w:asciiTheme="minorHAnsi" w:hAnsiTheme="minorHAnsi"/>
          <w:szCs w:val="22"/>
        </w:rPr>
        <w:t xml:space="preserve"> in </w:t>
      </w:r>
      <w:r w:rsidR="001323AA" w:rsidRPr="00C47331">
        <w:rPr>
          <w:rFonts w:asciiTheme="minorHAnsi" w:hAnsiTheme="minorHAnsi"/>
          <w:szCs w:val="22"/>
        </w:rPr>
        <w:t xml:space="preserve">both development and </w:t>
      </w:r>
      <w:r w:rsidR="00982A91" w:rsidRPr="00C47331">
        <w:rPr>
          <w:rFonts w:asciiTheme="minorHAnsi" w:hAnsiTheme="minorHAnsi"/>
          <w:szCs w:val="22"/>
        </w:rPr>
        <w:t xml:space="preserve">emergencies. </w:t>
      </w:r>
      <w:r w:rsidR="007F6CB8" w:rsidRPr="00C47331">
        <w:rPr>
          <w:rFonts w:asciiTheme="minorHAnsi" w:hAnsiTheme="minorHAnsi"/>
          <w:szCs w:val="22"/>
        </w:rPr>
        <w:t>M</w:t>
      </w:r>
      <w:r w:rsidRPr="00C47331">
        <w:rPr>
          <w:rFonts w:asciiTheme="minorHAnsi" w:hAnsiTheme="minorHAnsi"/>
          <w:szCs w:val="22"/>
        </w:rPr>
        <w:t>obile phone-based questionnaires</w:t>
      </w:r>
      <w:r w:rsidR="00CE6DB5" w:rsidRPr="00C47331">
        <w:rPr>
          <w:rFonts w:asciiTheme="minorHAnsi" w:hAnsiTheme="minorHAnsi"/>
          <w:szCs w:val="22"/>
        </w:rPr>
        <w:t xml:space="preserve"> combined with more conventional methods of face to f</w:t>
      </w:r>
      <w:r w:rsidR="00D274DE" w:rsidRPr="00C47331">
        <w:rPr>
          <w:rFonts w:asciiTheme="minorHAnsi" w:hAnsiTheme="minorHAnsi"/>
          <w:szCs w:val="22"/>
        </w:rPr>
        <w:t>ace community consultation, could</w:t>
      </w:r>
      <w:r w:rsidR="00860388" w:rsidRPr="00C47331">
        <w:rPr>
          <w:rFonts w:asciiTheme="minorHAnsi" w:hAnsiTheme="minorHAnsi"/>
          <w:szCs w:val="22"/>
        </w:rPr>
        <w:t xml:space="preserve"> result in better WASH planning and </w:t>
      </w:r>
      <w:proofErr w:type="spellStart"/>
      <w:r w:rsidR="00860388" w:rsidRPr="00C47331">
        <w:rPr>
          <w:rFonts w:asciiTheme="minorHAnsi" w:hAnsiTheme="minorHAnsi"/>
          <w:szCs w:val="22"/>
        </w:rPr>
        <w:t>programme</w:t>
      </w:r>
      <w:proofErr w:type="spellEnd"/>
      <w:r w:rsidR="00860388" w:rsidRPr="00C47331">
        <w:rPr>
          <w:rFonts w:asciiTheme="minorHAnsi" w:hAnsiTheme="minorHAnsi"/>
          <w:szCs w:val="22"/>
        </w:rPr>
        <w:t xml:space="preserve"> monitoring</w:t>
      </w:r>
      <w:r w:rsidR="007F6CB8" w:rsidRPr="00C47331">
        <w:rPr>
          <w:rFonts w:asciiTheme="minorHAnsi" w:hAnsiTheme="minorHAnsi"/>
          <w:szCs w:val="22"/>
        </w:rPr>
        <w:t xml:space="preserve"> in less time and at </w:t>
      </w:r>
      <w:r w:rsidR="00AD4CAE">
        <w:rPr>
          <w:rFonts w:asciiTheme="minorHAnsi" w:hAnsiTheme="minorHAnsi"/>
          <w:szCs w:val="22"/>
        </w:rPr>
        <w:t xml:space="preserve">a </w:t>
      </w:r>
      <w:r w:rsidR="007F6CB8" w:rsidRPr="00C47331">
        <w:rPr>
          <w:rFonts w:asciiTheme="minorHAnsi" w:hAnsiTheme="minorHAnsi"/>
          <w:szCs w:val="22"/>
        </w:rPr>
        <w:t>reduced cost</w:t>
      </w:r>
      <w:r w:rsidR="00860388" w:rsidRPr="00C47331">
        <w:rPr>
          <w:rFonts w:asciiTheme="minorHAnsi" w:hAnsiTheme="minorHAnsi"/>
          <w:szCs w:val="22"/>
        </w:rPr>
        <w:t>.</w:t>
      </w:r>
    </w:p>
    <w:p w:rsidR="00EF3C62" w:rsidRPr="00C47331" w:rsidRDefault="00EF3C62" w:rsidP="006771B5">
      <w:pPr>
        <w:pStyle w:val="PlainText"/>
        <w:jc w:val="both"/>
        <w:rPr>
          <w:rFonts w:asciiTheme="minorHAnsi" w:hAnsiTheme="minorHAnsi"/>
          <w:szCs w:val="22"/>
        </w:rPr>
      </w:pPr>
    </w:p>
    <w:p w:rsidR="00946E8B" w:rsidRPr="00C47331" w:rsidRDefault="007F6CB8" w:rsidP="006771B5">
      <w:pPr>
        <w:pStyle w:val="PlainText"/>
        <w:jc w:val="both"/>
        <w:rPr>
          <w:rFonts w:asciiTheme="minorHAnsi" w:hAnsiTheme="minorHAnsi"/>
          <w:szCs w:val="22"/>
        </w:rPr>
      </w:pPr>
      <w:r w:rsidRPr="00C47331">
        <w:rPr>
          <w:rFonts w:asciiTheme="minorHAnsi" w:hAnsiTheme="minorHAnsi"/>
          <w:szCs w:val="22"/>
        </w:rPr>
        <w:lastRenderedPageBreak/>
        <w:t xml:space="preserve">Mobile technology need not be limited to data gathering nor </w:t>
      </w:r>
      <w:r w:rsidR="00AD4CAE">
        <w:rPr>
          <w:rFonts w:asciiTheme="minorHAnsi" w:hAnsiTheme="minorHAnsi"/>
          <w:szCs w:val="22"/>
        </w:rPr>
        <w:t xml:space="preserve">a </w:t>
      </w:r>
      <w:r w:rsidRPr="00C47331">
        <w:rPr>
          <w:rFonts w:asciiTheme="minorHAnsi" w:hAnsiTheme="minorHAnsi"/>
          <w:szCs w:val="22"/>
        </w:rPr>
        <w:t>one size fits all SMS</w:t>
      </w:r>
      <w:r w:rsidR="00AD4CAE">
        <w:rPr>
          <w:rFonts w:asciiTheme="minorHAnsi" w:hAnsiTheme="minorHAnsi"/>
          <w:szCs w:val="22"/>
        </w:rPr>
        <w:t xml:space="preserve"> approach</w:t>
      </w:r>
      <w:r w:rsidRPr="00C47331">
        <w:rPr>
          <w:rFonts w:asciiTheme="minorHAnsi" w:hAnsiTheme="minorHAnsi"/>
          <w:szCs w:val="22"/>
        </w:rPr>
        <w:t xml:space="preserve">.  </w:t>
      </w:r>
      <w:r w:rsidR="00766643" w:rsidRPr="00C47331">
        <w:rPr>
          <w:rFonts w:asciiTheme="minorHAnsi" w:hAnsiTheme="minorHAnsi"/>
          <w:szCs w:val="22"/>
        </w:rPr>
        <w:t xml:space="preserve">Hygiene promotion messaging can be </w:t>
      </w:r>
      <w:r w:rsidR="00CE6DB5" w:rsidRPr="00C47331">
        <w:rPr>
          <w:rFonts w:asciiTheme="minorHAnsi" w:hAnsiTheme="minorHAnsi"/>
          <w:szCs w:val="22"/>
        </w:rPr>
        <w:t xml:space="preserve">specifically targeted at individual </w:t>
      </w:r>
      <w:r w:rsidR="00766643" w:rsidRPr="00C47331">
        <w:rPr>
          <w:rFonts w:asciiTheme="minorHAnsi" w:hAnsiTheme="minorHAnsi"/>
          <w:szCs w:val="22"/>
        </w:rPr>
        <w:t>neighborhood</w:t>
      </w:r>
      <w:r w:rsidR="00CE6DB5" w:rsidRPr="00C47331">
        <w:rPr>
          <w:rFonts w:asciiTheme="minorHAnsi" w:hAnsiTheme="minorHAnsi"/>
          <w:szCs w:val="22"/>
        </w:rPr>
        <w:t xml:space="preserve">s </w:t>
      </w:r>
      <w:r w:rsidR="00D274DE" w:rsidRPr="00C47331">
        <w:rPr>
          <w:rFonts w:asciiTheme="minorHAnsi" w:hAnsiTheme="minorHAnsi"/>
          <w:szCs w:val="22"/>
        </w:rPr>
        <w:t xml:space="preserve">or sections of the community, </w:t>
      </w:r>
      <w:r w:rsidR="00DE23C8" w:rsidRPr="00C47331">
        <w:rPr>
          <w:rFonts w:asciiTheme="minorHAnsi" w:hAnsiTheme="minorHAnsi"/>
          <w:szCs w:val="22"/>
        </w:rPr>
        <w:t xml:space="preserve">and the inbuilt inter-activity of more recently developed mobile phone applications can enable two way </w:t>
      </w:r>
      <w:r w:rsidR="00D274DE" w:rsidRPr="00C47331">
        <w:rPr>
          <w:rFonts w:asciiTheme="minorHAnsi" w:hAnsiTheme="minorHAnsi"/>
          <w:szCs w:val="22"/>
        </w:rPr>
        <w:t xml:space="preserve">communication </w:t>
      </w:r>
      <w:r w:rsidR="001D3780" w:rsidRPr="00C47331">
        <w:rPr>
          <w:rFonts w:asciiTheme="minorHAnsi" w:hAnsiTheme="minorHAnsi"/>
          <w:szCs w:val="22"/>
        </w:rPr>
        <w:t>channels so</w:t>
      </w:r>
      <w:r w:rsidR="00D274DE" w:rsidRPr="00C47331">
        <w:rPr>
          <w:rFonts w:asciiTheme="minorHAnsi" w:hAnsiTheme="minorHAnsi"/>
          <w:szCs w:val="22"/>
        </w:rPr>
        <w:t xml:space="preserve"> that b</w:t>
      </w:r>
      <w:r w:rsidR="00860388" w:rsidRPr="00C47331">
        <w:rPr>
          <w:rFonts w:asciiTheme="minorHAnsi" w:hAnsiTheme="minorHAnsi"/>
          <w:szCs w:val="22"/>
        </w:rPr>
        <w:t xml:space="preserve">eneficiaries </w:t>
      </w:r>
      <w:r w:rsidR="00DE23C8" w:rsidRPr="00C47331">
        <w:rPr>
          <w:rFonts w:asciiTheme="minorHAnsi" w:hAnsiTheme="minorHAnsi"/>
          <w:szCs w:val="22"/>
        </w:rPr>
        <w:t xml:space="preserve">can </w:t>
      </w:r>
      <w:r w:rsidR="00860388" w:rsidRPr="00C47331">
        <w:rPr>
          <w:rFonts w:asciiTheme="minorHAnsi" w:hAnsiTheme="minorHAnsi"/>
          <w:szCs w:val="22"/>
        </w:rPr>
        <w:t>provide feedback</w:t>
      </w:r>
      <w:r w:rsidR="00766643" w:rsidRPr="00C47331">
        <w:rPr>
          <w:rFonts w:asciiTheme="minorHAnsi" w:hAnsiTheme="minorHAnsi"/>
          <w:szCs w:val="22"/>
        </w:rPr>
        <w:t xml:space="preserve"> on the activities of organizations</w:t>
      </w:r>
      <w:r w:rsidR="00860388" w:rsidRPr="00C47331">
        <w:rPr>
          <w:rFonts w:asciiTheme="minorHAnsi" w:hAnsiTheme="minorHAnsi"/>
          <w:szCs w:val="22"/>
        </w:rPr>
        <w:t xml:space="preserve"> and seek information</w:t>
      </w:r>
      <w:r w:rsidR="00766643" w:rsidRPr="00C47331">
        <w:rPr>
          <w:rFonts w:asciiTheme="minorHAnsi" w:hAnsiTheme="minorHAnsi"/>
          <w:szCs w:val="22"/>
        </w:rPr>
        <w:t xml:space="preserve"> on health and hygiene </w:t>
      </w:r>
      <w:r w:rsidR="001D3780" w:rsidRPr="00C47331">
        <w:rPr>
          <w:rFonts w:asciiTheme="minorHAnsi" w:hAnsiTheme="minorHAnsi"/>
          <w:szCs w:val="22"/>
        </w:rPr>
        <w:t>issues.</w:t>
      </w:r>
      <w:r w:rsidR="00DE23C8" w:rsidRPr="00C47331">
        <w:rPr>
          <w:rFonts w:asciiTheme="minorHAnsi" w:hAnsiTheme="minorHAnsi"/>
          <w:szCs w:val="22"/>
        </w:rPr>
        <w:t xml:space="preserve"> </w:t>
      </w:r>
      <w:r w:rsidR="00860388" w:rsidRPr="00C47331">
        <w:rPr>
          <w:rFonts w:asciiTheme="minorHAnsi" w:hAnsiTheme="minorHAnsi"/>
          <w:szCs w:val="22"/>
        </w:rPr>
        <w:t xml:space="preserve"> </w:t>
      </w:r>
      <w:proofErr w:type="spellStart"/>
      <w:r w:rsidR="00D274DE" w:rsidRPr="00C47331">
        <w:rPr>
          <w:rFonts w:asciiTheme="minorHAnsi" w:hAnsiTheme="minorHAnsi"/>
          <w:szCs w:val="22"/>
        </w:rPr>
        <w:t>Programme</w:t>
      </w:r>
      <w:proofErr w:type="spellEnd"/>
      <w:r w:rsidR="00D274DE" w:rsidRPr="00C47331">
        <w:rPr>
          <w:rFonts w:asciiTheme="minorHAnsi" w:hAnsiTheme="minorHAnsi"/>
          <w:szCs w:val="22"/>
        </w:rPr>
        <w:t xml:space="preserve"> a</w:t>
      </w:r>
      <w:r w:rsidR="00DE23C8" w:rsidRPr="00C47331">
        <w:rPr>
          <w:rFonts w:asciiTheme="minorHAnsi" w:hAnsiTheme="minorHAnsi"/>
          <w:szCs w:val="22"/>
        </w:rPr>
        <w:t>ccountability mechanisms are thus strengthened.</w:t>
      </w:r>
    </w:p>
    <w:p w:rsidR="00946E8B" w:rsidRPr="00C47331" w:rsidRDefault="00946E8B" w:rsidP="006771B5">
      <w:pPr>
        <w:pStyle w:val="PlainText"/>
        <w:jc w:val="both"/>
        <w:rPr>
          <w:rFonts w:asciiTheme="minorHAnsi" w:hAnsiTheme="minorHAnsi"/>
          <w:szCs w:val="22"/>
        </w:rPr>
      </w:pPr>
    </w:p>
    <w:p w:rsidR="009B4A25" w:rsidRPr="00C47331" w:rsidRDefault="00D274DE" w:rsidP="006771B5">
      <w:pPr>
        <w:pStyle w:val="PlainText"/>
        <w:jc w:val="both"/>
        <w:rPr>
          <w:rFonts w:asciiTheme="minorHAnsi" w:hAnsiTheme="minorHAnsi"/>
          <w:szCs w:val="22"/>
        </w:rPr>
      </w:pPr>
      <w:r w:rsidRPr="00C47331">
        <w:rPr>
          <w:rFonts w:asciiTheme="minorHAnsi" w:hAnsiTheme="minorHAnsi"/>
          <w:szCs w:val="22"/>
        </w:rPr>
        <w:t xml:space="preserve">While </w:t>
      </w:r>
      <w:r w:rsidR="00766643" w:rsidRPr="00C47331">
        <w:rPr>
          <w:rFonts w:asciiTheme="minorHAnsi" w:hAnsiTheme="minorHAnsi"/>
          <w:szCs w:val="22"/>
        </w:rPr>
        <w:t>t</w:t>
      </w:r>
      <w:r w:rsidRPr="00C47331">
        <w:rPr>
          <w:rFonts w:asciiTheme="minorHAnsi" w:hAnsiTheme="minorHAnsi"/>
          <w:szCs w:val="22"/>
        </w:rPr>
        <w:t xml:space="preserve">he management of digital communications has been seen as the </w:t>
      </w:r>
      <w:r w:rsidR="00552579" w:rsidRPr="00C47331">
        <w:rPr>
          <w:rFonts w:asciiTheme="minorHAnsi" w:hAnsiTheme="minorHAnsi"/>
          <w:szCs w:val="22"/>
        </w:rPr>
        <w:t xml:space="preserve">domain of IT </w:t>
      </w:r>
      <w:r w:rsidR="00946E8B" w:rsidRPr="00C47331">
        <w:rPr>
          <w:rFonts w:asciiTheme="minorHAnsi" w:hAnsiTheme="minorHAnsi"/>
          <w:szCs w:val="22"/>
        </w:rPr>
        <w:t xml:space="preserve">/ communication </w:t>
      </w:r>
      <w:r w:rsidR="00552579" w:rsidRPr="00C47331">
        <w:rPr>
          <w:rFonts w:asciiTheme="minorHAnsi" w:hAnsiTheme="minorHAnsi"/>
          <w:szCs w:val="22"/>
        </w:rPr>
        <w:t>specialists</w:t>
      </w:r>
      <w:r w:rsidRPr="00C47331">
        <w:rPr>
          <w:rFonts w:asciiTheme="minorHAnsi" w:hAnsiTheme="minorHAnsi"/>
          <w:szCs w:val="22"/>
        </w:rPr>
        <w:t xml:space="preserve"> to date</w:t>
      </w:r>
      <w:r w:rsidR="00EF3C62" w:rsidRPr="00C47331">
        <w:rPr>
          <w:rFonts w:asciiTheme="minorHAnsi" w:hAnsiTheme="minorHAnsi"/>
          <w:szCs w:val="22"/>
        </w:rPr>
        <w:t xml:space="preserve">, </w:t>
      </w:r>
      <w:r w:rsidR="00345D39" w:rsidRPr="00C47331">
        <w:rPr>
          <w:rFonts w:asciiTheme="minorHAnsi" w:hAnsiTheme="minorHAnsi"/>
          <w:szCs w:val="22"/>
        </w:rPr>
        <w:t>the potential to increase their impact would be</w:t>
      </w:r>
      <w:r w:rsidRPr="00C47331">
        <w:rPr>
          <w:rFonts w:asciiTheme="minorHAnsi" w:hAnsiTheme="minorHAnsi"/>
          <w:szCs w:val="22"/>
        </w:rPr>
        <w:t xml:space="preserve"> enhanced if </w:t>
      </w:r>
      <w:r w:rsidR="00090F65" w:rsidRPr="00C47331">
        <w:rPr>
          <w:rFonts w:asciiTheme="minorHAnsi" w:hAnsiTheme="minorHAnsi"/>
          <w:szCs w:val="22"/>
        </w:rPr>
        <w:t xml:space="preserve">we could equip </w:t>
      </w:r>
      <w:r w:rsidRPr="00C47331">
        <w:rPr>
          <w:rFonts w:asciiTheme="minorHAnsi" w:hAnsiTheme="minorHAnsi"/>
          <w:szCs w:val="22"/>
        </w:rPr>
        <w:t xml:space="preserve">hygiene promoters with the knowledge and skills </w:t>
      </w:r>
      <w:r w:rsidR="009B4A25" w:rsidRPr="00C47331">
        <w:rPr>
          <w:rFonts w:asciiTheme="minorHAnsi" w:hAnsiTheme="minorHAnsi"/>
          <w:szCs w:val="22"/>
        </w:rPr>
        <w:t xml:space="preserve">to carry out </w:t>
      </w:r>
      <w:r w:rsidR="00946E8B" w:rsidRPr="00C47331">
        <w:rPr>
          <w:rFonts w:asciiTheme="minorHAnsi" w:hAnsiTheme="minorHAnsi"/>
          <w:szCs w:val="22"/>
        </w:rPr>
        <w:t xml:space="preserve">rapid </w:t>
      </w:r>
      <w:r w:rsidR="009B4A25" w:rsidRPr="00C47331">
        <w:rPr>
          <w:rFonts w:asciiTheme="minorHAnsi" w:hAnsiTheme="minorHAnsi"/>
          <w:szCs w:val="22"/>
        </w:rPr>
        <w:t xml:space="preserve">mobile phone </w:t>
      </w:r>
      <w:r w:rsidR="00946E8B" w:rsidRPr="00C47331">
        <w:rPr>
          <w:rFonts w:asciiTheme="minorHAnsi" w:hAnsiTheme="minorHAnsi"/>
          <w:szCs w:val="22"/>
        </w:rPr>
        <w:t xml:space="preserve">based </w:t>
      </w:r>
      <w:r w:rsidR="009B4A25" w:rsidRPr="00C47331">
        <w:rPr>
          <w:rFonts w:asciiTheme="minorHAnsi" w:hAnsiTheme="minorHAnsi"/>
          <w:szCs w:val="22"/>
        </w:rPr>
        <w:t>surveys and create two way communication</w:t>
      </w:r>
      <w:r w:rsidR="00345D39" w:rsidRPr="00C47331">
        <w:rPr>
          <w:rFonts w:asciiTheme="minorHAnsi" w:hAnsiTheme="minorHAnsi"/>
          <w:szCs w:val="22"/>
        </w:rPr>
        <w:t>s</w:t>
      </w:r>
      <w:r w:rsidR="009B4A25" w:rsidRPr="00C47331">
        <w:rPr>
          <w:rFonts w:asciiTheme="minorHAnsi" w:hAnsiTheme="minorHAnsi"/>
          <w:szCs w:val="22"/>
        </w:rPr>
        <w:t xml:space="preserve"> platforms</w:t>
      </w:r>
      <w:r w:rsidR="007F6CB8" w:rsidRPr="00C47331">
        <w:rPr>
          <w:rFonts w:asciiTheme="minorHAnsi" w:hAnsiTheme="minorHAnsi"/>
          <w:szCs w:val="22"/>
        </w:rPr>
        <w:t xml:space="preserve"> themselves</w:t>
      </w:r>
      <w:r w:rsidR="006D3A0E" w:rsidRPr="00C47331">
        <w:rPr>
          <w:rFonts w:asciiTheme="minorHAnsi" w:hAnsiTheme="minorHAnsi"/>
          <w:szCs w:val="22"/>
        </w:rPr>
        <w:t>.</w:t>
      </w:r>
    </w:p>
    <w:p w:rsidR="00B7691B" w:rsidRPr="00C47331" w:rsidRDefault="00B7691B" w:rsidP="006771B5">
      <w:pPr>
        <w:pStyle w:val="PlainText"/>
        <w:jc w:val="both"/>
        <w:rPr>
          <w:rFonts w:asciiTheme="minorHAnsi" w:hAnsiTheme="minorHAnsi"/>
          <w:szCs w:val="22"/>
        </w:rPr>
      </w:pPr>
    </w:p>
    <w:p w:rsidR="00B7691B" w:rsidRPr="00C47331" w:rsidRDefault="00B7691B" w:rsidP="006771B5">
      <w:pPr>
        <w:pStyle w:val="PlainText"/>
        <w:jc w:val="both"/>
        <w:rPr>
          <w:rFonts w:asciiTheme="minorHAnsi" w:hAnsiTheme="minorHAnsi"/>
          <w:b/>
          <w:sz w:val="24"/>
          <w:szCs w:val="24"/>
        </w:rPr>
      </w:pPr>
      <w:r w:rsidRPr="00C47331">
        <w:rPr>
          <w:rFonts w:asciiTheme="minorHAnsi" w:hAnsiTheme="minorHAnsi"/>
          <w:b/>
          <w:sz w:val="24"/>
          <w:szCs w:val="24"/>
        </w:rPr>
        <w:t>3</w:t>
      </w:r>
      <w:r w:rsidR="0073597D" w:rsidRPr="00C47331">
        <w:rPr>
          <w:rFonts w:asciiTheme="minorHAnsi" w:hAnsiTheme="minorHAnsi"/>
          <w:b/>
          <w:sz w:val="24"/>
          <w:szCs w:val="24"/>
        </w:rPr>
        <w:t>. Support</w:t>
      </w:r>
      <w:r w:rsidR="006A2B58" w:rsidRPr="00C47331">
        <w:rPr>
          <w:rFonts w:asciiTheme="minorHAnsi" w:hAnsiTheme="minorHAnsi"/>
          <w:b/>
          <w:sz w:val="24"/>
          <w:szCs w:val="24"/>
        </w:rPr>
        <w:t xml:space="preserve"> Needs</w:t>
      </w:r>
    </w:p>
    <w:p w:rsidR="0073597D" w:rsidRPr="00C47331" w:rsidRDefault="0073597D" w:rsidP="006771B5">
      <w:pPr>
        <w:pStyle w:val="PlainText"/>
        <w:jc w:val="both"/>
        <w:rPr>
          <w:rFonts w:asciiTheme="minorHAnsi" w:hAnsiTheme="minorHAnsi"/>
          <w:szCs w:val="22"/>
        </w:rPr>
      </w:pPr>
    </w:p>
    <w:p w:rsidR="006A2B58" w:rsidRPr="00C47331" w:rsidRDefault="006A2B58" w:rsidP="006771B5">
      <w:pPr>
        <w:pStyle w:val="PlainText"/>
        <w:jc w:val="both"/>
        <w:rPr>
          <w:rFonts w:asciiTheme="minorHAnsi" w:hAnsiTheme="minorHAnsi"/>
          <w:szCs w:val="22"/>
        </w:rPr>
      </w:pPr>
      <w:r w:rsidRPr="00C47331">
        <w:rPr>
          <w:rFonts w:asciiTheme="minorHAnsi" w:hAnsiTheme="minorHAnsi"/>
          <w:szCs w:val="22"/>
        </w:rPr>
        <w:t>The RC Movement will not be able to develop more human resource or technical capacity without software focal points to provide technical support to IFRC and member National Societies.  Our technical support capacity is at its lowest point since 2004</w:t>
      </w:r>
      <w:r w:rsidR="00AD4CAE">
        <w:rPr>
          <w:rFonts w:asciiTheme="minorHAnsi" w:hAnsiTheme="minorHAnsi"/>
          <w:szCs w:val="22"/>
        </w:rPr>
        <w:t>,</w:t>
      </w:r>
      <w:r w:rsidRPr="00C47331">
        <w:rPr>
          <w:rFonts w:asciiTheme="minorHAnsi" w:hAnsiTheme="minorHAnsi"/>
          <w:szCs w:val="22"/>
        </w:rPr>
        <w:t xml:space="preserve"> while the high demand for hygiene promotion technical support remains unchanged.    </w:t>
      </w:r>
    </w:p>
    <w:p w:rsidR="006A2B58" w:rsidRPr="00C47331" w:rsidRDefault="006A2B58" w:rsidP="006771B5">
      <w:pPr>
        <w:pStyle w:val="PlainText"/>
        <w:jc w:val="both"/>
        <w:rPr>
          <w:rFonts w:asciiTheme="minorHAnsi" w:hAnsiTheme="minorHAnsi"/>
          <w:szCs w:val="22"/>
        </w:rPr>
      </w:pPr>
    </w:p>
    <w:p w:rsidR="006A2B58" w:rsidRPr="00C47331" w:rsidRDefault="00071EE5" w:rsidP="006771B5">
      <w:pPr>
        <w:pStyle w:val="PlainText"/>
        <w:jc w:val="both"/>
        <w:rPr>
          <w:rFonts w:asciiTheme="minorHAnsi" w:hAnsiTheme="minorHAnsi"/>
          <w:szCs w:val="22"/>
        </w:rPr>
      </w:pPr>
      <w:r>
        <w:rPr>
          <w:rFonts w:asciiTheme="minorHAnsi" w:hAnsiTheme="minorHAnsi"/>
          <w:szCs w:val="22"/>
        </w:rPr>
        <w:t xml:space="preserve">We are seeking partners within the RC </w:t>
      </w:r>
      <w:proofErr w:type="spellStart"/>
      <w:r>
        <w:rPr>
          <w:rFonts w:asciiTheme="minorHAnsi" w:hAnsiTheme="minorHAnsi"/>
          <w:szCs w:val="22"/>
        </w:rPr>
        <w:t>RC</w:t>
      </w:r>
      <w:proofErr w:type="spellEnd"/>
      <w:r>
        <w:rPr>
          <w:rFonts w:asciiTheme="minorHAnsi" w:hAnsiTheme="minorHAnsi"/>
          <w:szCs w:val="22"/>
        </w:rPr>
        <w:t xml:space="preserve"> Movement and in the broader humanitarian community to support our efforts in improving hygiene promotion.  </w:t>
      </w:r>
      <w:r w:rsidR="006A2B58" w:rsidRPr="00C47331">
        <w:rPr>
          <w:rFonts w:asciiTheme="minorHAnsi" w:hAnsiTheme="minorHAnsi"/>
          <w:szCs w:val="22"/>
        </w:rPr>
        <w:t xml:space="preserve">The IFRC aims to restore its technical support capacity and improve the Movement’s pool of software specialists through </w:t>
      </w:r>
      <w:r w:rsidR="00AD4CAE">
        <w:rPr>
          <w:rFonts w:asciiTheme="minorHAnsi" w:hAnsiTheme="minorHAnsi"/>
          <w:szCs w:val="22"/>
        </w:rPr>
        <w:t xml:space="preserve">a </w:t>
      </w:r>
      <w:r w:rsidR="006A2B58" w:rsidRPr="00C47331">
        <w:rPr>
          <w:rFonts w:asciiTheme="minorHAnsi" w:hAnsiTheme="minorHAnsi"/>
          <w:szCs w:val="22"/>
        </w:rPr>
        <w:t>staged recruitment process</w:t>
      </w:r>
      <w:bookmarkStart w:id="0" w:name="_GoBack"/>
      <w:bookmarkEnd w:id="0"/>
      <w:r w:rsidR="006A2B58" w:rsidRPr="00C47331">
        <w:rPr>
          <w:rFonts w:asciiTheme="minorHAnsi" w:hAnsiTheme="minorHAnsi"/>
          <w:szCs w:val="22"/>
        </w:rPr>
        <w:t>.  We propose a series of short term consultancies, possibly with more than one software specialist</w:t>
      </w:r>
      <w:r w:rsidR="00AD4CAE">
        <w:rPr>
          <w:rFonts w:asciiTheme="minorHAnsi" w:hAnsiTheme="minorHAnsi"/>
          <w:szCs w:val="22"/>
        </w:rPr>
        <w:t>,</w:t>
      </w:r>
      <w:r w:rsidR="006A2B58" w:rsidRPr="00C47331">
        <w:rPr>
          <w:rFonts w:asciiTheme="minorHAnsi" w:hAnsiTheme="minorHAnsi"/>
          <w:szCs w:val="22"/>
        </w:rPr>
        <w:t xml:space="preserve"> in order to identify the best candidate.  The terms of reference for these consultancies would include activities outlined in this document as well as normal technical support to ongoing activities and emergency operations as they arise.  The position would support Federation and National Society activities, including trainings, reviews, and resource development.  Eventually, the Federation would create a full time position for a global software focal point.  This position would not necessarily be based in Geneva or even a Federation office</w:t>
      </w:r>
      <w:r w:rsidR="00AD4CAE">
        <w:rPr>
          <w:rFonts w:asciiTheme="minorHAnsi" w:hAnsiTheme="minorHAnsi"/>
          <w:szCs w:val="22"/>
        </w:rPr>
        <w:t>,</w:t>
      </w:r>
      <w:r w:rsidR="006A2B58" w:rsidRPr="00C47331">
        <w:rPr>
          <w:rFonts w:asciiTheme="minorHAnsi" w:hAnsiTheme="minorHAnsi"/>
          <w:szCs w:val="22"/>
        </w:rPr>
        <w:t xml:space="preserve"> but would require external funding.</w:t>
      </w:r>
    </w:p>
    <w:p w:rsidR="00B7691B" w:rsidRPr="00C47331" w:rsidRDefault="00B7691B" w:rsidP="006771B5">
      <w:pPr>
        <w:pStyle w:val="PlainText"/>
        <w:jc w:val="both"/>
        <w:rPr>
          <w:rFonts w:asciiTheme="minorHAnsi" w:hAnsiTheme="minorHAnsi"/>
          <w:szCs w:val="22"/>
        </w:rPr>
      </w:pPr>
    </w:p>
    <w:sectPr w:rsidR="00B7691B" w:rsidRPr="00C47331" w:rsidSect="00E6752D">
      <w:pgSz w:w="11906" w:h="16838"/>
      <w:pgMar w:top="851" w:right="849" w:bottom="851"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2C3" w:rsidRDefault="002202C3" w:rsidP="006D3A0E">
      <w:pPr>
        <w:spacing w:after="0" w:line="240" w:lineRule="auto"/>
      </w:pPr>
      <w:r>
        <w:separator/>
      </w:r>
    </w:p>
  </w:endnote>
  <w:endnote w:type="continuationSeparator" w:id="0">
    <w:p w:rsidR="002202C3" w:rsidRDefault="002202C3" w:rsidP="006D3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2C3" w:rsidRDefault="002202C3" w:rsidP="006D3A0E">
      <w:pPr>
        <w:spacing w:after="0" w:line="240" w:lineRule="auto"/>
      </w:pPr>
      <w:r>
        <w:separator/>
      </w:r>
    </w:p>
  </w:footnote>
  <w:footnote w:type="continuationSeparator" w:id="0">
    <w:p w:rsidR="002202C3" w:rsidRDefault="002202C3" w:rsidP="006D3A0E">
      <w:pPr>
        <w:spacing w:after="0" w:line="240" w:lineRule="auto"/>
      </w:pPr>
      <w:r>
        <w:continuationSeparator/>
      </w:r>
    </w:p>
  </w:footnote>
  <w:footnote w:id="1">
    <w:p w:rsidR="00F06C19" w:rsidRDefault="00F06C19" w:rsidP="00F06C19">
      <w:pPr>
        <w:pStyle w:val="FootnoteText"/>
      </w:pPr>
      <w:r>
        <w:rPr>
          <w:rStyle w:val="FootnoteReference"/>
        </w:rPr>
        <w:footnoteRef/>
      </w:r>
      <w:r>
        <w:t xml:space="preserve"> Participatory Hygiene and Sanitation Transformation (PHAST)</w:t>
      </w:r>
    </w:p>
  </w:footnote>
  <w:footnote w:id="2">
    <w:p w:rsidR="00F06C19" w:rsidRDefault="00F06C19">
      <w:pPr>
        <w:pStyle w:val="FootnoteText"/>
      </w:pPr>
      <w:r>
        <w:rPr>
          <w:rStyle w:val="FootnoteReference"/>
        </w:rPr>
        <w:footnoteRef/>
      </w:r>
      <w:r>
        <w:t xml:space="preserve"> Community Led Total Sanitation (CLTS)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5C1E28"/>
    <w:multiLevelType w:val="hybridMultilevel"/>
    <w:tmpl w:val="4E02F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AD93376"/>
    <w:multiLevelType w:val="hybridMultilevel"/>
    <w:tmpl w:val="AE800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4145D10"/>
    <w:multiLevelType w:val="hybridMultilevel"/>
    <w:tmpl w:val="6AF6D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579"/>
    <w:rsid w:val="00000D70"/>
    <w:rsid w:val="000376A8"/>
    <w:rsid w:val="00037A39"/>
    <w:rsid w:val="00037DCE"/>
    <w:rsid w:val="00071EE5"/>
    <w:rsid w:val="0008450E"/>
    <w:rsid w:val="00090F65"/>
    <w:rsid w:val="000D4509"/>
    <w:rsid w:val="000D61D6"/>
    <w:rsid w:val="00101261"/>
    <w:rsid w:val="001323AA"/>
    <w:rsid w:val="00182179"/>
    <w:rsid w:val="001D3780"/>
    <w:rsid w:val="002202C3"/>
    <w:rsid w:val="00236088"/>
    <w:rsid w:val="002464D3"/>
    <w:rsid w:val="002A6CB4"/>
    <w:rsid w:val="002F47BF"/>
    <w:rsid w:val="00345D39"/>
    <w:rsid w:val="003810D3"/>
    <w:rsid w:val="003B1861"/>
    <w:rsid w:val="00426BD6"/>
    <w:rsid w:val="00436202"/>
    <w:rsid w:val="00451638"/>
    <w:rsid w:val="004658AD"/>
    <w:rsid w:val="00467982"/>
    <w:rsid w:val="004D0614"/>
    <w:rsid w:val="004E4072"/>
    <w:rsid w:val="00552579"/>
    <w:rsid w:val="00560EF3"/>
    <w:rsid w:val="005B0EBA"/>
    <w:rsid w:val="005B2383"/>
    <w:rsid w:val="005D0CE3"/>
    <w:rsid w:val="005D164C"/>
    <w:rsid w:val="005F0123"/>
    <w:rsid w:val="00663CAD"/>
    <w:rsid w:val="006771B5"/>
    <w:rsid w:val="006833D9"/>
    <w:rsid w:val="00686763"/>
    <w:rsid w:val="00687FB8"/>
    <w:rsid w:val="006A2B58"/>
    <w:rsid w:val="006D39D6"/>
    <w:rsid w:val="006D3A0E"/>
    <w:rsid w:val="006F2FB0"/>
    <w:rsid w:val="0070320F"/>
    <w:rsid w:val="00705E20"/>
    <w:rsid w:val="0071539F"/>
    <w:rsid w:val="0073597D"/>
    <w:rsid w:val="00744DFD"/>
    <w:rsid w:val="00766643"/>
    <w:rsid w:val="00774082"/>
    <w:rsid w:val="00781FD2"/>
    <w:rsid w:val="007B0BD6"/>
    <w:rsid w:val="007C2DAB"/>
    <w:rsid w:val="007F6CB8"/>
    <w:rsid w:val="00823D65"/>
    <w:rsid w:val="00835C3D"/>
    <w:rsid w:val="00860388"/>
    <w:rsid w:val="00894E6F"/>
    <w:rsid w:val="008B06AE"/>
    <w:rsid w:val="008F0193"/>
    <w:rsid w:val="008F25B6"/>
    <w:rsid w:val="00903D61"/>
    <w:rsid w:val="00946E8B"/>
    <w:rsid w:val="00973607"/>
    <w:rsid w:val="00974CDC"/>
    <w:rsid w:val="00975656"/>
    <w:rsid w:val="00977DE7"/>
    <w:rsid w:val="00982A91"/>
    <w:rsid w:val="009B4A25"/>
    <w:rsid w:val="009C25B9"/>
    <w:rsid w:val="009D0055"/>
    <w:rsid w:val="00A14FDB"/>
    <w:rsid w:val="00A63139"/>
    <w:rsid w:val="00AD4CAE"/>
    <w:rsid w:val="00AD68F2"/>
    <w:rsid w:val="00B627A1"/>
    <w:rsid w:val="00B7691B"/>
    <w:rsid w:val="00B906B6"/>
    <w:rsid w:val="00B94275"/>
    <w:rsid w:val="00BE496E"/>
    <w:rsid w:val="00C20D09"/>
    <w:rsid w:val="00C47331"/>
    <w:rsid w:val="00CB1314"/>
    <w:rsid w:val="00CE484C"/>
    <w:rsid w:val="00CE6DB5"/>
    <w:rsid w:val="00D13B39"/>
    <w:rsid w:val="00D22063"/>
    <w:rsid w:val="00D274DE"/>
    <w:rsid w:val="00D73E32"/>
    <w:rsid w:val="00DC6A76"/>
    <w:rsid w:val="00DE23C8"/>
    <w:rsid w:val="00DE6603"/>
    <w:rsid w:val="00E0243B"/>
    <w:rsid w:val="00E02823"/>
    <w:rsid w:val="00E15D65"/>
    <w:rsid w:val="00E242FC"/>
    <w:rsid w:val="00E323AE"/>
    <w:rsid w:val="00E371FC"/>
    <w:rsid w:val="00E6752D"/>
    <w:rsid w:val="00EA3EE8"/>
    <w:rsid w:val="00ED1B71"/>
    <w:rsid w:val="00EF3C62"/>
    <w:rsid w:val="00F06C19"/>
    <w:rsid w:val="00F30D29"/>
    <w:rsid w:val="00F53B0C"/>
    <w:rsid w:val="00FA0B56"/>
    <w:rsid w:val="00FD1690"/>
    <w:rsid w:val="00FD3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52579"/>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552579"/>
    <w:rPr>
      <w:rFonts w:ascii="Calibri" w:hAnsi="Calibri"/>
      <w:szCs w:val="21"/>
      <w:lang w:val="en-US"/>
    </w:rPr>
  </w:style>
  <w:style w:type="paragraph" w:styleId="BalloonText">
    <w:name w:val="Balloon Text"/>
    <w:basedOn w:val="Normal"/>
    <w:link w:val="BalloonTextChar"/>
    <w:uiPriority w:val="99"/>
    <w:semiHidden/>
    <w:unhideWhenUsed/>
    <w:rsid w:val="00EF3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C62"/>
    <w:rPr>
      <w:rFonts w:ascii="Tahoma" w:hAnsi="Tahoma" w:cs="Tahoma"/>
      <w:sz w:val="16"/>
      <w:szCs w:val="16"/>
    </w:rPr>
  </w:style>
  <w:style w:type="paragraph" w:customStyle="1" w:styleId="Default">
    <w:name w:val="Default"/>
    <w:rsid w:val="00774082"/>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6D3A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3A0E"/>
    <w:rPr>
      <w:sz w:val="20"/>
      <w:szCs w:val="20"/>
    </w:rPr>
  </w:style>
  <w:style w:type="character" w:styleId="EndnoteReference">
    <w:name w:val="endnote reference"/>
    <w:basedOn w:val="DefaultParagraphFont"/>
    <w:uiPriority w:val="99"/>
    <w:semiHidden/>
    <w:unhideWhenUsed/>
    <w:rsid w:val="006D3A0E"/>
    <w:rPr>
      <w:vertAlign w:val="superscript"/>
    </w:rPr>
  </w:style>
  <w:style w:type="table" w:styleId="TableGrid">
    <w:name w:val="Table Grid"/>
    <w:basedOn w:val="TableNormal"/>
    <w:uiPriority w:val="59"/>
    <w:rsid w:val="00B76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821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2179"/>
    <w:rPr>
      <w:sz w:val="20"/>
      <w:szCs w:val="20"/>
    </w:rPr>
  </w:style>
  <w:style w:type="character" w:styleId="FootnoteReference">
    <w:name w:val="footnote reference"/>
    <w:basedOn w:val="DefaultParagraphFont"/>
    <w:uiPriority w:val="99"/>
    <w:semiHidden/>
    <w:unhideWhenUsed/>
    <w:rsid w:val="00182179"/>
    <w:rPr>
      <w:vertAlign w:val="superscript"/>
    </w:rPr>
  </w:style>
  <w:style w:type="character" w:styleId="CommentReference">
    <w:name w:val="annotation reference"/>
    <w:basedOn w:val="DefaultParagraphFont"/>
    <w:uiPriority w:val="99"/>
    <w:semiHidden/>
    <w:unhideWhenUsed/>
    <w:rsid w:val="00AD4CAE"/>
    <w:rPr>
      <w:sz w:val="16"/>
      <w:szCs w:val="16"/>
    </w:rPr>
  </w:style>
  <w:style w:type="paragraph" w:styleId="CommentText">
    <w:name w:val="annotation text"/>
    <w:basedOn w:val="Normal"/>
    <w:link w:val="CommentTextChar"/>
    <w:uiPriority w:val="99"/>
    <w:semiHidden/>
    <w:unhideWhenUsed/>
    <w:rsid w:val="00AD4CAE"/>
    <w:pPr>
      <w:spacing w:line="240" w:lineRule="auto"/>
    </w:pPr>
    <w:rPr>
      <w:sz w:val="20"/>
      <w:szCs w:val="20"/>
    </w:rPr>
  </w:style>
  <w:style w:type="character" w:customStyle="1" w:styleId="CommentTextChar">
    <w:name w:val="Comment Text Char"/>
    <w:basedOn w:val="DefaultParagraphFont"/>
    <w:link w:val="CommentText"/>
    <w:uiPriority w:val="99"/>
    <w:semiHidden/>
    <w:rsid w:val="00AD4CAE"/>
    <w:rPr>
      <w:sz w:val="20"/>
      <w:szCs w:val="20"/>
    </w:rPr>
  </w:style>
  <w:style w:type="paragraph" w:styleId="CommentSubject">
    <w:name w:val="annotation subject"/>
    <w:basedOn w:val="CommentText"/>
    <w:next w:val="CommentText"/>
    <w:link w:val="CommentSubjectChar"/>
    <w:uiPriority w:val="99"/>
    <w:semiHidden/>
    <w:unhideWhenUsed/>
    <w:rsid w:val="00AD4CAE"/>
    <w:rPr>
      <w:b/>
      <w:bCs/>
    </w:rPr>
  </w:style>
  <w:style w:type="character" w:customStyle="1" w:styleId="CommentSubjectChar">
    <w:name w:val="Comment Subject Char"/>
    <w:basedOn w:val="CommentTextChar"/>
    <w:link w:val="CommentSubject"/>
    <w:uiPriority w:val="99"/>
    <w:semiHidden/>
    <w:rsid w:val="00AD4CA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52579"/>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552579"/>
    <w:rPr>
      <w:rFonts w:ascii="Calibri" w:hAnsi="Calibri"/>
      <w:szCs w:val="21"/>
      <w:lang w:val="en-US"/>
    </w:rPr>
  </w:style>
  <w:style w:type="paragraph" w:styleId="BalloonText">
    <w:name w:val="Balloon Text"/>
    <w:basedOn w:val="Normal"/>
    <w:link w:val="BalloonTextChar"/>
    <w:uiPriority w:val="99"/>
    <w:semiHidden/>
    <w:unhideWhenUsed/>
    <w:rsid w:val="00EF3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C62"/>
    <w:rPr>
      <w:rFonts w:ascii="Tahoma" w:hAnsi="Tahoma" w:cs="Tahoma"/>
      <w:sz w:val="16"/>
      <w:szCs w:val="16"/>
    </w:rPr>
  </w:style>
  <w:style w:type="paragraph" w:customStyle="1" w:styleId="Default">
    <w:name w:val="Default"/>
    <w:rsid w:val="00774082"/>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6D3A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3A0E"/>
    <w:rPr>
      <w:sz w:val="20"/>
      <w:szCs w:val="20"/>
    </w:rPr>
  </w:style>
  <w:style w:type="character" w:styleId="EndnoteReference">
    <w:name w:val="endnote reference"/>
    <w:basedOn w:val="DefaultParagraphFont"/>
    <w:uiPriority w:val="99"/>
    <w:semiHidden/>
    <w:unhideWhenUsed/>
    <w:rsid w:val="006D3A0E"/>
    <w:rPr>
      <w:vertAlign w:val="superscript"/>
    </w:rPr>
  </w:style>
  <w:style w:type="table" w:styleId="TableGrid">
    <w:name w:val="Table Grid"/>
    <w:basedOn w:val="TableNormal"/>
    <w:uiPriority w:val="59"/>
    <w:rsid w:val="00B76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821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2179"/>
    <w:rPr>
      <w:sz w:val="20"/>
      <w:szCs w:val="20"/>
    </w:rPr>
  </w:style>
  <w:style w:type="character" w:styleId="FootnoteReference">
    <w:name w:val="footnote reference"/>
    <w:basedOn w:val="DefaultParagraphFont"/>
    <w:uiPriority w:val="99"/>
    <w:semiHidden/>
    <w:unhideWhenUsed/>
    <w:rsid w:val="00182179"/>
    <w:rPr>
      <w:vertAlign w:val="superscript"/>
    </w:rPr>
  </w:style>
  <w:style w:type="character" w:styleId="CommentReference">
    <w:name w:val="annotation reference"/>
    <w:basedOn w:val="DefaultParagraphFont"/>
    <w:uiPriority w:val="99"/>
    <w:semiHidden/>
    <w:unhideWhenUsed/>
    <w:rsid w:val="00AD4CAE"/>
    <w:rPr>
      <w:sz w:val="16"/>
      <w:szCs w:val="16"/>
    </w:rPr>
  </w:style>
  <w:style w:type="paragraph" w:styleId="CommentText">
    <w:name w:val="annotation text"/>
    <w:basedOn w:val="Normal"/>
    <w:link w:val="CommentTextChar"/>
    <w:uiPriority w:val="99"/>
    <w:semiHidden/>
    <w:unhideWhenUsed/>
    <w:rsid w:val="00AD4CAE"/>
    <w:pPr>
      <w:spacing w:line="240" w:lineRule="auto"/>
    </w:pPr>
    <w:rPr>
      <w:sz w:val="20"/>
      <w:szCs w:val="20"/>
    </w:rPr>
  </w:style>
  <w:style w:type="character" w:customStyle="1" w:styleId="CommentTextChar">
    <w:name w:val="Comment Text Char"/>
    <w:basedOn w:val="DefaultParagraphFont"/>
    <w:link w:val="CommentText"/>
    <w:uiPriority w:val="99"/>
    <w:semiHidden/>
    <w:rsid w:val="00AD4CAE"/>
    <w:rPr>
      <w:sz w:val="20"/>
      <w:szCs w:val="20"/>
    </w:rPr>
  </w:style>
  <w:style w:type="paragraph" w:styleId="CommentSubject">
    <w:name w:val="annotation subject"/>
    <w:basedOn w:val="CommentText"/>
    <w:next w:val="CommentText"/>
    <w:link w:val="CommentSubjectChar"/>
    <w:uiPriority w:val="99"/>
    <w:semiHidden/>
    <w:unhideWhenUsed/>
    <w:rsid w:val="00AD4CAE"/>
    <w:rPr>
      <w:b/>
      <w:bCs/>
    </w:rPr>
  </w:style>
  <w:style w:type="character" w:customStyle="1" w:styleId="CommentSubjectChar">
    <w:name w:val="Comment Subject Char"/>
    <w:basedOn w:val="CommentTextChar"/>
    <w:link w:val="CommentSubject"/>
    <w:uiPriority w:val="99"/>
    <w:semiHidden/>
    <w:rsid w:val="00AD4C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F3DE2-7BE7-4547-9A2A-5FEE1D916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1977</Words>
  <Characters>11275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13226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CARTER</dc:creator>
  <cp:lastModifiedBy>William CARTER</cp:lastModifiedBy>
  <cp:revision>2</cp:revision>
  <cp:lastPrinted>2014-04-24T08:46:00Z</cp:lastPrinted>
  <dcterms:created xsi:type="dcterms:W3CDTF">2014-08-29T12:03:00Z</dcterms:created>
  <dcterms:modified xsi:type="dcterms:W3CDTF">2014-08-29T12:03:00Z</dcterms:modified>
</cp:coreProperties>
</file>