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3B" w:rsidRDefault="00A42B3B"/>
    <w:p w:rsidR="00C51686" w:rsidRDefault="00C51686" w:rsidP="00C51686">
      <w:pPr>
        <w:jc w:val="center"/>
      </w:pPr>
    </w:p>
    <w:p w:rsidR="00C51686" w:rsidRDefault="00C51686" w:rsidP="00C51686">
      <w:pPr>
        <w:jc w:val="center"/>
      </w:pPr>
      <w:r>
        <w:t>International Federation of Red Cross &amp; Red Crescent Societies (IFRC)</w:t>
      </w:r>
    </w:p>
    <w:p w:rsidR="00C51686" w:rsidRDefault="00C51686" w:rsidP="00C51686">
      <w:pPr>
        <w:jc w:val="center"/>
      </w:pPr>
      <w:r>
        <w:t>Water, Sanitation and Emergency Health Unit (WatSan/EH)</w:t>
      </w:r>
    </w:p>
    <w:p w:rsidR="00C51686" w:rsidRDefault="00C51686" w:rsidP="00C51686">
      <w:pPr>
        <w:jc w:val="center"/>
      </w:pPr>
      <w:r>
        <w:t>Geneva Secretariat</w:t>
      </w:r>
    </w:p>
    <w:p w:rsidR="00C51686" w:rsidRDefault="00C51686" w:rsidP="00C51686">
      <w:pPr>
        <w:jc w:val="center"/>
      </w:pPr>
    </w:p>
    <w:p w:rsidR="00C51686" w:rsidRDefault="00C51686" w:rsidP="00C51686">
      <w:pPr>
        <w:jc w:val="center"/>
      </w:pPr>
    </w:p>
    <w:p w:rsidR="00C51686" w:rsidRDefault="00C51686" w:rsidP="00C51686">
      <w:pPr>
        <w:jc w:val="center"/>
      </w:pPr>
    </w:p>
    <w:p w:rsidR="00C51686" w:rsidRDefault="00C51686" w:rsidP="00C51686">
      <w:pPr>
        <w:jc w:val="center"/>
      </w:pPr>
    </w:p>
    <w:p w:rsidR="00C51686" w:rsidRDefault="00C51686" w:rsidP="00C51686">
      <w:pPr>
        <w:jc w:val="center"/>
      </w:pPr>
    </w:p>
    <w:p w:rsidR="00C51686" w:rsidRDefault="00C51686" w:rsidP="00C51686">
      <w:pPr>
        <w:jc w:val="center"/>
      </w:pPr>
    </w:p>
    <w:p w:rsidR="00B93A4D" w:rsidRDefault="00B93A4D" w:rsidP="00C51686">
      <w:pPr>
        <w:jc w:val="center"/>
      </w:pPr>
    </w:p>
    <w:p w:rsidR="00C51686" w:rsidRDefault="00C51686" w:rsidP="00C51686">
      <w:pPr>
        <w:jc w:val="center"/>
      </w:pPr>
    </w:p>
    <w:p w:rsidR="00C51686" w:rsidRDefault="00C51686" w:rsidP="00C51686">
      <w:pPr>
        <w:jc w:val="center"/>
      </w:pPr>
      <w:r w:rsidRPr="00C51686">
        <w:t>Concept Note:</w:t>
      </w:r>
    </w:p>
    <w:p w:rsidR="00B93A4D" w:rsidRPr="00B93A4D" w:rsidRDefault="00B93A4D" w:rsidP="001A034A">
      <w:pPr>
        <w:jc w:val="center"/>
        <w:rPr>
          <w:b/>
          <w:bCs/>
          <w:sz w:val="28"/>
          <w:szCs w:val="28"/>
        </w:rPr>
      </w:pPr>
      <w:r w:rsidRPr="00B93A4D">
        <w:rPr>
          <w:b/>
          <w:bCs/>
          <w:sz w:val="28"/>
          <w:szCs w:val="28"/>
        </w:rPr>
        <w:t xml:space="preserve">‘Flagship’ Projects as a framework and platform for more harmonised and larger </w:t>
      </w:r>
      <w:r w:rsidR="003819DD" w:rsidRPr="00B93A4D">
        <w:rPr>
          <w:b/>
          <w:bCs/>
          <w:sz w:val="28"/>
          <w:szCs w:val="28"/>
        </w:rPr>
        <w:t>scale programming</w:t>
      </w:r>
      <w:r w:rsidR="00D41402">
        <w:rPr>
          <w:b/>
          <w:bCs/>
          <w:sz w:val="28"/>
          <w:szCs w:val="28"/>
        </w:rPr>
        <w:t xml:space="preserve"> </w:t>
      </w:r>
      <w:r w:rsidR="001A034A">
        <w:rPr>
          <w:b/>
          <w:bCs/>
          <w:sz w:val="28"/>
          <w:szCs w:val="28"/>
        </w:rPr>
        <w:t xml:space="preserve">- </w:t>
      </w:r>
      <w:r w:rsidR="00D41402">
        <w:rPr>
          <w:b/>
          <w:bCs/>
          <w:sz w:val="28"/>
          <w:szCs w:val="28"/>
        </w:rPr>
        <w:t xml:space="preserve">the Ghana </w:t>
      </w:r>
      <w:r w:rsidR="001A034A">
        <w:rPr>
          <w:b/>
          <w:bCs/>
          <w:sz w:val="28"/>
          <w:szCs w:val="28"/>
        </w:rPr>
        <w:t xml:space="preserve">‘Flagship’ </w:t>
      </w:r>
      <w:r w:rsidR="00D41402">
        <w:rPr>
          <w:b/>
          <w:bCs/>
          <w:sz w:val="28"/>
          <w:szCs w:val="28"/>
        </w:rPr>
        <w:t>Project</w:t>
      </w:r>
      <w:r w:rsidRPr="00B93A4D">
        <w:rPr>
          <w:b/>
          <w:bCs/>
          <w:sz w:val="28"/>
          <w:szCs w:val="28"/>
        </w:rPr>
        <w:t>.</w:t>
      </w:r>
    </w:p>
    <w:p w:rsidR="00B93A4D" w:rsidRPr="00C51686" w:rsidRDefault="00B93A4D" w:rsidP="00C51686">
      <w:pPr>
        <w:jc w:val="center"/>
      </w:pPr>
    </w:p>
    <w:p w:rsidR="00C51686" w:rsidRDefault="00C51686" w:rsidP="00C51686">
      <w:pPr>
        <w:jc w:val="center"/>
        <w:rPr>
          <w:b/>
          <w:bCs/>
          <w:sz w:val="28"/>
          <w:szCs w:val="28"/>
        </w:rPr>
      </w:pPr>
    </w:p>
    <w:p w:rsidR="00C51686" w:rsidRDefault="00C51686" w:rsidP="00C51686">
      <w:pPr>
        <w:jc w:val="center"/>
        <w:rPr>
          <w:b/>
          <w:bCs/>
          <w:sz w:val="28"/>
          <w:szCs w:val="28"/>
        </w:rPr>
      </w:pPr>
    </w:p>
    <w:p w:rsidR="00C51686" w:rsidRDefault="00C51686" w:rsidP="00C51686">
      <w:pPr>
        <w:jc w:val="center"/>
        <w:rPr>
          <w:b/>
          <w:bCs/>
          <w:sz w:val="28"/>
          <w:szCs w:val="28"/>
        </w:rPr>
      </w:pPr>
    </w:p>
    <w:p w:rsidR="00C51686" w:rsidRDefault="00C51686" w:rsidP="00C51686">
      <w:pPr>
        <w:jc w:val="center"/>
        <w:rPr>
          <w:b/>
          <w:bCs/>
          <w:sz w:val="28"/>
          <w:szCs w:val="28"/>
        </w:rPr>
      </w:pPr>
    </w:p>
    <w:p w:rsidR="00C51686" w:rsidRDefault="00C51686" w:rsidP="00C51686">
      <w:pPr>
        <w:jc w:val="center"/>
        <w:rPr>
          <w:b/>
          <w:bCs/>
          <w:sz w:val="28"/>
          <w:szCs w:val="28"/>
        </w:rPr>
      </w:pPr>
    </w:p>
    <w:p w:rsidR="00C51686" w:rsidRDefault="00C51686" w:rsidP="00C51686">
      <w:pPr>
        <w:jc w:val="center"/>
        <w:rPr>
          <w:b/>
          <w:bCs/>
          <w:sz w:val="28"/>
          <w:szCs w:val="28"/>
        </w:rPr>
      </w:pPr>
    </w:p>
    <w:p w:rsidR="00C51686" w:rsidRPr="00C51686" w:rsidRDefault="00C51686" w:rsidP="00C51686">
      <w:pPr>
        <w:jc w:val="center"/>
        <w:rPr>
          <w:b/>
          <w:bCs/>
          <w:sz w:val="18"/>
          <w:szCs w:val="18"/>
        </w:rPr>
      </w:pPr>
      <w:r w:rsidRPr="00C51686">
        <w:rPr>
          <w:b/>
          <w:bCs/>
          <w:sz w:val="18"/>
          <w:szCs w:val="18"/>
        </w:rPr>
        <w:t>Robert Fraser</w:t>
      </w:r>
    </w:p>
    <w:p w:rsidR="00C51686" w:rsidRDefault="00C51686" w:rsidP="00C51686">
      <w:pPr>
        <w:jc w:val="center"/>
        <w:rPr>
          <w:b/>
          <w:bCs/>
          <w:sz w:val="18"/>
          <w:szCs w:val="18"/>
        </w:rPr>
      </w:pPr>
      <w:r w:rsidRPr="00C51686">
        <w:rPr>
          <w:b/>
          <w:bCs/>
          <w:sz w:val="18"/>
          <w:szCs w:val="18"/>
        </w:rPr>
        <w:t>Senior Officer, Water &amp; Sanitation Coordinator</w:t>
      </w:r>
    </w:p>
    <w:p w:rsidR="00C51686" w:rsidRDefault="00C51686" w:rsidP="00C51686">
      <w:pPr>
        <w:jc w:val="center"/>
        <w:rPr>
          <w:b/>
          <w:bCs/>
          <w:sz w:val="18"/>
          <w:szCs w:val="18"/>
        </w:rPr>
      </w:pPr>
    </w:p>
    <w:p w:rsidR="00C51686" w:rsidRDefault="00C51686" w:rsidP="00C51686">
      <w:pPr>
        <w:rPr>
          <w:b/>
          <w:bCs/>
          <w:sz w:val="18"/>
          <w:szCs w:val="18"/>
        </w:rPr>
      </w:pPr>
    </w:p>
    <w:p w:rsidR="00C51686" w:rsidRDefault="00C51686" w:rsidP="00C51686">
      <w:pPr>
        <w:jc w:val="center"/>
        <w:rPr>
          <w:b/>
          <w:bCs/>
          <w:sz w:val="18"/>
          <w:szCs w:val="18"/>
        </w:rPr>
      </w:pPr>
    </w:p>
    <w:p w:rsidR="00C51686" w:rsidRPr="00C51686" w:rsidRDefault="00C51686" w:rsidP="00C51686">
      <w:pPr>
        <w:jc w:val="center"/>
      </w:pPr>
      <w:r w:rsidRPr="00C51686">
        <w:t>Concept Note:</w:t>
      </w:r>
    </w:p>
    <w:p w:rsidR="00C51686" w:rsidRPr="00B93A4D" w:rsidRDefault="00C51686" w:rsidP="00B93A4D">
      <w:pPr>
        <w:jc w:val="center"/>
        <w:rPr>
          <w:b/>
          <w:bCs/>
          <w:sz w:val="28"/>
          <w:szCs w:val="28"/>
        </w:rPr>
      </w:pPr>
      <w:r w:rsidRPr="00B93A4D">
        <w:rPr>
          <w:b/>
          <w:bCs/>
          <w:sz w:val="28"/>
          <w:szCs w:val="28"/>
        </w:rPr>
        <w:t xml:space="preserve">‘Flagship’ Projects as a </w:t>
      </w:r>
      <w:r w:rsidRPr="00B93A4D">
        <w:rPr>
          <w:b/>
          <w:bCs/>
          <w:sz w:val="28"/>
          <w:szCs w:val="28"/>
        </w:rPr>
        <w:t xml:space="preserve">framework and </w:t>
      </w:r>
      <w:r w:rsidRPr="00B93A4D">
        <w:rPr>
          <w:b/>
          <w:bCs/>
          <w:sz w:val="28"/>
          <w:szCs w:val="28"/>
        </w:rPr>
        <w:t xml:space="preserve">platform for </w:t>
      </w:r>
      <w:r w:rsidRPr="00B93A4D">
        <w:rPr>
          <w:b/>
          <w:bCs/>
          <w:sz w:val="28"/>
          <w:szCs w:val="28"/>
        </w:rPr>
        <w:t xml:space="preserve">more </w:t>
      </w:r>
      <w:r w:rsidRPr="00B93A4D">
        <w:rPr>
          <w:b/>
          <w:bCs/>
          <w:sz w:val="28"/>
          <w:szCs w:val="28"/>
        </w:rPr>
        <w:t>harmonised</w:t>
      </w:r>
      <w:r w:rsidR="00B93A4D" w:rsidRPr="00B93A4D">
        <w:rPr>
          <w:b/>
          <w:bCs/>
          <w:sz w:val="28"/>
          <w:szCs w:val="28"/>
        </w:rPr>
        <w:t xml:space="preserve"> and larger </w:t>
      </w:r>
      <w:r w:rsidR="003819DD" w:rsidRPr="00B93A4D">
        <w:rPr>
          <w:b/>
          <w:bCs/>
          <w:sz w:val="28"/>
          <w:szCs w:val="28"/>
        </w:rPr>
        <w:t>scale programming</w:t>
      </w:r>
      <w:r w:rsidR="00D41402">
        <w:rPr>
          <w:b/>
          <w:bCs/>
          <w:sz w:val="28"/>
          <w:szCs w:val="28"/>
        </w:rPr>
        <w:t xml:space="preserve"> and the Ghana </w:t>
      </w:r>
      <w:r w:rsidR="001A034A">
        <w:rPr>
          <w:b/>
          <w:bCs/>
          <w:sz w:val="28"/>
          <w:szCs w:val="28"/>
        </w:rPr>
        <w:t xml:space="preserve">‘Flagship’ </w:t>
      </w:r>
      <w:r w:rsidR="00D41402">
        <w:rPr>
          <w:b/>
          <w:bCs/>
          <w:sz w:val="28"/>
          <w:szCs w:val="28"/>
        </w:rPr>
        <w:t>Project</w:t>
      </w:r>
      <w:r w:rsidRPr="00B93A4D">
        <w:rPr>
          <w:b/>
          <w:bCs/>
          <w:sz w:val="28"/>
          <w:szCs w:val="28"/>
        </w:rPr>
        <w:t>.</w:t>
      </w:r>
    </w:p>
    <w:p w:rsidR="00B93A4D" w:rsidRPr="00B93A4D" w:rsidRDefault="00B93A4D" w:rsidP="00B93A4D">
      <w:pPr>
        <w:jc w:val="center"/>
        <w:rPr>
          <w:b/>
          <w:bCs/>
          <w:sz w:val="24"/>
          <w:szCs w:val="24"/>
        </w:rPr>
      </w:pPr>
    </w:p>
    <w:p w:rsidR="00C51686" w:rsidRDefault="00601484" w:rsidP="00C51686">
      <w:pPr>
        <w:rPr>
          <w:b/>
          <w:bCs/>
          <w:sz w:val="24"/>
          <w:szCs w:val="24"/>
        </w:rPr>
      </w:pPr>
      <w:r>
        <w:rPr>
          <w:b/>
          <w:bCs/>
          <w:sz w:val="24"/>
          <w:szCs w:val="24"/>
        </w:rPr>
        <w:t xml:space="preserve">1.0 </w:t>
      </w:r>
      <w:r w:rsidR="00C51686" w:rsidRPr="00C51686">
        <w:rPr>
          <w:b/>
          <w:bCs/>
          <w:sz w:val="24"/>
          <w:szCs w:val="24"/>
        </w:rPr>
        <w:t>Background:</w:t>
      </w:r>
    </w:p>
    <w:p w:rsidR="00C51686" w:rsidRDefault="00C51686" w:rsidP="00DE5CE2">
      <w:pPr>
        <w:jc w:val="both"/>
        <w:rPr>
          <w:sz w:val="24"/>
          <w:szCs w:val="24"/>
        </w:rPr>
      </w:pPr>
      <w:r w:rsidRPr="00DE5CE2">
        <w:rPr>
          <w:sz w:val="24"/>
          <w:szCs w:val="24"/>
        </w:rPr>
        <w:t>The needs of vulnerable people are often many faceted</w:t>
      </w:r>
      <w:r w:rsidR="00DE5CE2" w:rsidRPr="00DE5CE2">
        <w:rPr>
          <w:sz w:val="24"/>
          <w:szCs w:val="24"/>
        </w:rPr>
        <w:t>, in most cases very context specific</w:t>
      </w:r>
      <w:r w:rsidR="003819DD">
        <w:rPr>
          <w:sz w:val="24"/>
          <w:szCs w:val="24"/>
        </w:rPr>
        <w:t xml:space="preserve">, </w:t>
      </w:r>
      <w:r w:rsidR="003819DD" w:rsidRPr="00DE5CE2">
        <w:rPr>
          <w:sz w:val="24"/>
          <w:szCs w:val="24"/>
        </w:rPr>
        <w:t>can</w:t>
      </w:r>
      <w:r w:rsidR="00DE5CE2">
        <w:rPr>
          <w:sz w:val="24"/>
          <w:szCs w:val="24"/>
        </w:rPr>
        <w:t xml:space="preserve"> be in rural, peri-urban and urban settings and not restricted to less developed countries or fragile states.</w:t>
      </w:r>
    </w:p>
    <w:p w:rsidR="00DE5CE2" w:rsidRDefault="00DE5CE2" w:rsidP="003C3781">
      <w:pPr>
        <w:jc w:val="both"/>
        <w:rPr>
          <w:sz w:val="24"/>
          <w:szCs w:val="24"/>
        </w:rPr>
      </w:pPr>
      <w:r>
        <w:rPr>
          <w:sz w:val="24"/>
          <w:szCs w:val="24"/>
        </w:rPr>
        <w:t>The reasons for their vulnerability are also commonly very broad, complex and context specific and if we intend to reduc</w:t>
      </w:r>
      <w:r w:rsidR="003C3781">
        <w:rPr>
          <w:sz w:val="24"/>
          <w:szCs w:val="24"/>
        </w:rPr>
        <w:t>e</w:t>
      </w:r>
      <w:r>
        <w:rPr>
          <w:sz w:val="24"/>
          <w:szCs w:val="24"/>
        </w:rPr>
        <w:t xml:space="preserve"> their vulnerability, improv</w:t>
      </w:r>
      <w:r w:rsidR="003C3781">
        <w:rPr>
          <w:sz w:val="24"/>
          <w:szCs w:val="24"/>
        </w:rPr>
        <w:t>e</w:t>
      </w:r>
      <w:r>
        <w:rPr>
          <w:sz w:val="24"/>
          <w:szCs w:val="24"/>
        </w:rPr>
        <w:t xml:space="preserve"> their lives and dignity and contribut</w:t>
      </w:r>
      <w:r w:rsidR="003C3781">
        <w:rPr>
          <w:sz w:val="24"/>
          <w:szCs w:val="24"/>
        </w:rPr>
        <w:t xml:space="preserve">e further </w:t>
      </w:r>
      <w:r>
        <w:rPr>
          <w:sz w:val="24"/>
          <w:szCs w:val="24"/>
        </w:rPr>
        <w:t xml:space="preserve">to their resilience we must take a </w:t>
      </w:r>
      <w:r w:rsidR="003C3781">
        <w:rPr>
          <w:sz w:val="24"/>
          <w:szCs w:val="24"/>
        </w:rPr>
        <w:t xml:space="preserve">more </w:t>
      </w:r>
      <w:r>
        <w:rPr>
          <w:sz w:val="24"/>
          <w:szCs w:val="24"/>
        </w:rPr>
        <w:t xml:space="preserve">holistic view of the challenges they face and indeed </w:t>
      </w:r>
      <w:r w:rsidR="003C3781">
        <w:rPr>
          <w:sz w:val="24"/>
          <w:szCs w:val="24"/>
        </w:rPr>
        <w:t xml:space="preserve">decide carefully </w:t>
      </w:r>
      <w:r>
        <w:rPr>
          <w:sz w:val="24"/>
          <w:szCs w:val="24"/>
        </w:rPr>
        <w:t>what we may be able to offer them as participatory</w:t>
      </w:r>
      <w:r w:rsidR="003C3781">
        <w:rPr>
          <w:sz w:val="24"/>
          <w:szCs w:val="24"/>
        </w:rPr>
        <w:t>, long-term, developmental</w:t>
      </w:r>
      <w:r>
        <w:rPr>
          <w:sz w:val="24"/>
          <w:szCs w:val="24"/>
        </w:rPr>
        <w:t xml:space="preserve"> interventions.</w:t>
      </w:r>
    </w:p>
    <w:p w:rsidR="003C3781" w:rsidRDefault="003C3781" w:rsidP="00D41402">
      <w:pPr>
        <w:jc w:val="both"/>
        <w:rPr>
          <w:sz w:val="24"/>
          <w:szCs w:val="24"/>
        </w:rPr>
      </w:pPr>
      <w:r>
        <w:rPr>
          <w:sz w:val="24"/>
          <w:szCs w:val="24"/>
        </w:rPr>
        <w:t xml:space="preserve">Unfortunately, and it has been recognised for many years, the RC/RC and indeed many other development actors have tended to deliver programming that is geographically scattered; silo orientated; lacking overall coherence; not always driven by the priority needs of the target populations themselves </w:t>
      </w:r>
      <w:r w:rsidR="00D41402">
        <w:rPr>
          <w:sz w:val="24"/>
          <w:szCs w:val="24"/>
        </w:rPr>
        <w:t xml:space="preserve">while </w:t>
      </w:r>
      <w:r>
        <w:rPr>
          <w:sz w:val="24"/>
          <w:szCs w:val="24"/>
        </w:rPr>
        <w:t xml:space="preserve">lacking in scale and replicability.  All these factors contributing to less impactful programming </w:t>
      </w:r>
      <w:r w:rsidR="00D41402">
        <w:rPr>
          <w:sz w:val="24"/>
          <w:szCs w:val="24"/>
        </w:rPr>
        <w:t xml:space="preserve">and </w:t>
      </w:r>
      <w:r>
        <w:rPr>
          <w:sz w:val="24"/>
          <w:szCs w:val="24"/>
        </w:rPr>
        <w:t xml:space="preserve">at times duplication of efforts and lessened cost </w:t>
      </w:r>
      <w:r w:rsidR="00E315CE">
        <w:rPr>
          <w:sz w:val="24"/>
          <w:szCs w:val="24"/>
        </w:rPr>
        <w:t>effectiveness and sustainability</w:t>
      </w:r>
      <w:r>
        <w:rPr>
          <w:sz w:val="24"/>
          <w:szCs w:val="24"/>
        </w:rPr>
        <w:t>.</w:t>
      </w:r>
    </w:p>
    <w:p w:rsidR="00DE5CE2" w:rsidRDefault="00DE5CE2" w:rsidP="003C3781">
      <w:pPr>
        <w:jc w:val="both"/>
        <w:rPr>
          <w:sz w:val="24"/>
          <w:szCs w:val="24"/>
        </w:rPr>
      </w:pPr>
      <w:r>
        <w:rPr>
          <w:sz w:val="24"/>
          <w:szCs w:val="24"/>
        </w:rPr>
        <w:t xml:space="preserve">This concept note intends to build further upon previous and on-going attempts to deliver more holistic </w:t>
      </w:r>
      <w:r w:rsidR="003C3781">
        <w:rPr>
          <w:sz w:val="24"/>
          <w:szCs w:val="24"/>
        </w:rPr>
        <w:t>programming from the ‘ground-up’ by establishing a way forward for larger scale broad spectrum programming.</w:t>
      </w:r>
    </w:p>
    <w:p w:rsidR="00601484" w:rsidRDefault="00601484" w:rsidP="00572BCB">
      <w:pPr>
        <w:jc w:val="both"/>
        <w:rPr>
          <w:b/>
          <w:bCs/>
          <w:sz w:val="24"/>
          <w:szCs w:val="24"/>
        </w:rPr>
      </w:pPr>
      <w:r w:rsidRPr="00601484">
        <w:rPr>
          <w:b/>
          <w:bCs/>
          <w:sz w:val="24"/>
          <w:szCs w:val="24"/>
        </w:rPr>
        <w:t xml:space="preserve">2.0 </w:t>
      </w:r>
      <w:r w:rsidR="00572BCB">
        <w:rPr>
          <w:b/>
          <w:bCs/>
          <w:sz w:val="24"/>
          <w:szCs w:val="24"/>
        </w:rPr>
        <w:t>Challenges to more harmonised programming:</w:t>
      </w:r>
    </w:p>
    <w:p w:rsidR="00572BCB" w:rsidRDefault="00601484" w:rsidP="00572BCB">
      <w:pPr>
        <w:jc w:val="both"/>
        <w:rPr>
          <w:sz w:val="24"/>
          <w:szCs w:val="24"/>
        </w:rPr>
      </w:pPr>
      <w:r w:rsidRPr="00601484">
        <w:rPr>
          <w:sz w:val="24"/>
          <w:szCs w:val="24"/>
        </w:rPr>
        <w:t xml:space="preserve">Development actors, </w:t>
      </w:r>
      <w:r w:rsidR="00572BCB">
        <w:rPr>
          <w:sz w:val="24"/>
          <w:szCs w:val="24"/>
        </w:rPr>
        <w:t xml:space="preserve">technical departments, </w:t>
      </w:r>
      <w:r w:rsidRPr="00601484">
        <w:rPr>
          <w:sz w:val="24"/>
          <w:szCs w:val="24"/>
        </w:rPr>
        <w:t>donors and other stakeholders</w:t>
      </w:r>
      <w:r>
        <w:rPr>
          <w:sz w:val="24"/>
          <w:szCs w:val="24"/>
        </w:rPr>
        <w:t xml:space="preserve"> prefer to promote or focus upon particular areas of interest, often technical areas or specific headline programming. For example, in the RC/RC context CBHFA; WASH; RMNCH; DRR; CC…..the list is almost endless. </w:t>
      </w:r>
    </w:p>
    <w:p w:rsidR="00572BCB" w:rsidRPr="00F00736" w:rsidRDefault="00572BCB" w:rsidP="00572BCB">
      <w:pPr>
        <w:jc w:val="both"/>
        <w:rPr>
          <w:b/>
          <w:bCs/>
          <w:i/>
          <w:iCs/>
          <w:sz w:val="24"/>
          <w:szCs w:val="24"/>
        </w:rPr>
      </w:pPr>
      <w:r w:rsidRPr="00F00736">
        <w:rPr>
          <w:b/>
          <w:bCs/>
          <w:i/>
          <w:iCs/>
          <w:sz w:val="24"/>
          <w:szCs w:val="24"/>
        </w:rPr>
        <w:t>H</w:t>
      </w:r>
      <w:r w:rsidRPr="00F00736">
        <w:rPr>
          <w:b/>
          <w:bCs/>
          <w:i/>
          <w:iCs/>
          <w:sz w:val="24"/>
          <w:szCs w:val="24"/>
        </w:rPr>
        <w:t>owever</w:t>
      </w:r>
      <w:r w:rsidRPr="00F00736">
        <w:rPr>
          <w:b/>
          <w:bCs/>
          <w:i/>
          <w:iCs/>
          <w:sz w:val="24"/>
          <w:szCs w:val="24"/>
        </w:rPr>
        <w:t xml:space="preserve">, and it is not surprising, this </w:t>
      </w:r>
      <w:r w:rsidR="00B93A4D" w:rsidRPr="00F00736">
        <w:rPr>
          <w:b/>
          <w:bCs/>
          <w:i/>
          <w:iCs/>
          <w:sz w:val="24"/>
          <w:szCs w:val="24"/>
        </w:rPr>
        <w:t xml:space="preserve">focus or branding </w:t>
      </w:r>
      <w:r w:rsidRPr="00F00736">
        <w:rPr>
          <w:b/>
          <w:bCs/>
          <w:i/>
          <w:iCs/>
          <w:sz w:val="24"/>
          <w:szCs w:val="24"/>
        </w:rPr>
        <w:t xml:space="preserve">seldom applies to </w:t>
      </w:r>
      <w:r w:rsidRPr="00F00736">
        <w:rPr>
          <w:b/>
          <w:bCs/>
          <w:i/>
          <w:iCs/>
          <w:sz w:val="24"/>
          <w:szCs w:val="24"/>
        </w:rPr>
        <w:t xml:space="preserve">target communities themselves, </w:t>
      </w:r>
      <w:r w:rsidRPr="00F00736">
        <w:rPr>
          <w:b/>
          <w:bCs/>
          <w:i/>
          <w:iCs/>
          <w:sz w:val="24"/>
          <w:szCs w:val="24"/>
        </w:rPr>
        <w:t xml:space="preserve">who </w:t>
      </w:r>
      <w:r w:rsidRPr="00EE75DE">
        <w:rPr>
          <w:b/>
          <w:bCs/>
          <w:i/>
          <w:iCs/>
          <w:sz w:val="24"/>
          <w:szCs w:val="24"/>
          <w:u w:val="single"/>
        </w:rPr>
        <w:t>do not</w:t>
      </w:r>
      <w:r w:rsidRPr="00F00736">
        <w:rPr>
          <w:b/>
          <w:bCs/>
          <w:i/>
          <w:iCs/>
          <w:sz w:val="24"/>
          <w:szCs w:val="24"/>
        </w:rPr>
        <w:t xml:space="preserve"> have a</w:t>
      </w:r>
      <w:r w:rsidRPr="00F00736">
        <w:rPr>
          <w:b/>
          <w:bCs/>
          <w:i/>
          <w:iCs/>
          <w:sz w:val="24"/>
          <w:szCs w:val="24"/>
        </w:rPr>
        <w:t xml:space="preserve"> preference for a projects name or title as long as it contributes to assisting them</w:t>
      </w:r>
      <w:r w:rsidRPr="00F00736">
        <w:rPr>
          <w:b/>
          <w:bCs/>
          <w:i/>
          <w:iCs/>
          <w:sz w:val="24"/>
          <w:szCs w:val="24"/>
        </w:rPr>
        <w:t xml:space="preserve"> in a manner relevant to themselves. </w:t>
      </w:r>
    </w:p>
    <w:p w:rsidR="00B93A4D" w:rsidRDefault="00572BCB" w:rsidP="00B93A4D">
      <w:pPr>
        <w:jc w:val="both"/>
        <w:rPr>
          <w:sz w:val="24"/>
          <w:szCs w:val="24"/>
        </w:rPr>
      </w:pPr>
      <w:r>
        <w:rPr>
          <w:sz w:val="24"/>
          <w:szCs w:val="24"/>
        </w:rPr>
        <w:t>O</w:t>
      </w:r>
      <w:r w:rsidR="00601484">
        <w:rPr>
          <w:sz w:val="24"/>
          <w:szCs w:val="24"/>
        </w:rPr>
        <w:t xml:space="preserve">f course it is natural, especially for technical departments or sectors that require the knowledge and skills inherent to delivering such programming, that they wish to champion and prioritise their </w:t>
      </w:r>
      <w:r w:rsidR="00B93A4D">
        <w:rPr>
          <w:sz w:val="24"/>
          <w:szCs w:val="24"/>
        </w:rPr>
        <w:t>areas of interest. It is</w:t>
      </w:r>
      <w:r w:rsidR="00601484">
        <w:rPr>
          <w:sz w:val="24"/>
          <w:szCs w:val="24"/>
        </w:rPr>
        <w:t xml:space="preserve"> also </w:t>
      </w:r>
      <w:r w:rsidR="00B9574D">
        <w:rPr>
          <w:sz w:val="24"/>
          <w:szCs w:val="24"/>
        </w:rPr>
        <w:t xml:space="preserve">in their comfort zone.  </w:t>
      </w:r>
    </w:p>
    <w:p w:rsidR="00B93A4D" w:rsidRDefault="00B93A4D" w:rsidP="00572BCB">
      <w:pPr>
        <w:jc w:val="both"/>
        <w:rPr>
          <w:sz w:val="24"/>
          <w:szCs w:val="24"/>
        </w:rPr>
      </w:pPr>
    </w:p>
    <w:p w:rsidR="00572BCB" w:rsidRDefault="00B9574D" w:rsidP="00D41402">
      <w:pPr>
        <w:jc w:val="both"/>
        <w:rPr>
          <w:sz w:val="24"/>
          <w:szCs w:val="24"/>
        </w:rPr>
      </w:pPr>
      <w:r>
        <w:rPr>
          <w:sz w:val="24"/>
          <w:szCs w:val="24"/>
        </w:rPr>
        <w:t>We should also note that funding streams are almost exclusively sector or technical area specific</w:t>
      </w:r>
      <w:r w:rsidR="00D41402">
        <w:rPr>
          <w:sz w:val="24"/>
          <w:szCs w:val="24"/>
        </w:rPr>
        <w:t xml:space="preserve"> and mostly from the same sources</w:t>
      </w:r>
      <w:r>
        <w:rPr>
          <w:sz w:val="24"/>
          <w:szCs w:val="24"/>
        </w:rPr>
        <w:t>, and therefore there is whe</w:t>
      </w:r>
      <w:r w:rsidR="00572BCB">
        <w:rPr>
          <w:sz w:val="24"/>
          <w:szCs w:val="24"/>
        </w:rPr>
        <w:t>ther we</w:t>
      </w:r>
      <w:r>
        <w:rPr>
          <w:sz w:val="24"/>
          <w:szCs w:val="24"/>
        </w:rPr>
        <w:t xml:space="preserve"> like it or not a healthy but restricting competition for resources</w:t>
      </w:r>
      <w:r w:rsidR="00572BCB">
        <w:rPr>
          <w:sz w:val="24"/>
          <w:szCs w:val="24"/>
        </w:rPr>
        <w:t xml:space="preserve"> which does not create </w:t>
      </w:r>
      <w:r w:rsidR="00D41402">
        <w:rPr>
          <w:sz w:val="24"/>
          <w:szCs w:val="24"/>
        </w:rPr>
        <w:t xml:space="preserve">the best </w:t>
      </w:r>
      <w:r w:rsidR="00572BCB">
        <w:rPr>
          <w:sz w:val="24"/>
          <w:szCs w:val="24"/>
        </w:rPr>
        <w:t>enabling environment for cross-</w:t>
      </w:r>
      <w:r w:rsidR="003819DD">
        <w:rPr>
          <w:sz w:val="24"/>
          <w:szCs w:val="24"/>
        </w:rPr>
        <w:t>sectorial</w:t>
      </w:r>
      <w:r w:rsidR="00572BCB">
        <w:rPr>
          <w:sz w:val="24"/>
          <w:szCs w:val="24"/>
        </w:rPr>
        <w:t xml:space="preserve"> harmonisation.</w:t>
      </w:r>
    </w:p>
    <w:p w:rsidR="00572BCB" w:rsidRDefault="00572BCB" w:rsidP="00572BCB">
      <w:pPr>
        <w:jc w:val="both"/>
        <w:rPr>
          <w:sz w:val="24"/>
          <w:szCs w:val="24"/>
        </w:rPr>
      </w:pPr>
      <w:r>
        <w:rPr>
          <w:sz w:val="24"/>
          <w:szCs w:val="24"/>
        </w:rPr>
        <w:t>A further complication is that funding</w:t>
      </w:r>
      <w:r w:rsidR="00EE75DE">
        <w:rPr>
          <w:sz w:val="24"/>
          <w:szCs w:val="24"/>
        </w:rPr>
        <w:t>. In the RC/RC context</w:t>
      </w:r>
      <w:r w:rsidR="003819DD">
        <w:rPr>
          <w:sz w:val="24"/>
          <w:szCs w:val="24"/>
        </w:rPr>
        <w:t>, is</w:t>
      </w:r>
      <w:r>
        <w:rPr>
          <w:sz w:val="24"/>
          <w:szCs w:val="24"/>
        </w:rPr>
        <w:t xml:space="preserve"> broadly available from three sources:</w:t>
      </w:r>
    </w:p>
    <w:p w:rsidR="00572BCB" w:rsidRDefault="00B9574D" w:rsidP="00572BCB">
      <w:pPr>
        <w:pStyle w:val="ListParagraph"/>
        <w:numPr>
          <w:ilvl w:val="0"/>
          <w:numId w:val="2"/>
        </w:numPr>
        <w:jc w:val="both"/>
        <w:rPr>
          <w:sz w:val="24"/>
          <w:szCs w:val="24"/>
        </w:rPr>
      </w:pPr>
      <w:r w:rsidRPr="00572BCB">
        <w:rPr>
          <w:sz w:val="24"/>
          <w:szCs w:val="24"/>
        </w:rPr>
        <w:t xml:space="preserve">internal (in-house IFRC funding); </w:t>
      </w:r>
    </w:p>
    <w:p w:rsidR="00572BCB" w:rsidRDefault="00B9574D" w:rsidP="00572BCB">
      <w:pPr>
        <w:pStyle w:val="ListParagraph"/>
        <w:numPr>
          <w:ilvl w:val="0"/>
          <w:numId w:val="2"/>
        </w:numPr>
        <w:jc w:val="both"/>
        <w:rPr>
          <w:sz w:val="24"/>
          <w:szCs w:val="24"/>
        </w:rPr>
      </w:pPr>
      <w:r w:rsidRPr="00572BCB">
        <w:rPr>
          <w:sz w:val="24"/>
          <w:szCs w:val="24"/>
        </w:rPr>
        <w:t xml:space="preserve">internal </w:t>
      </w:r>
      <w:r w:rsidR="00572BCB" w:rsidRPr="00572BCB">
        <w:rPr>
          <w:sz w:val="24"/>
          <w:szCs w:val="24"/>
        </w:rPr>
        <w:t>(</w:t>
      </w:r>
      <w:r w:rsidRPr="00572BCB">
        <w:rPr>
          <w:sz w:val="24"/>
          <w:szCs w:val="24"/>
        </w:rPr>
        <w:t xml:space="preserve">RC/RC </w:t>
      </w:r>
      <w:r w:rsidR="00572BCB" w:rsidRPr="00572BCB">
        <w:rPr>
          <w:sz w:val="24"/>
          <w:szCs w:val="24"/>
        </w:rPr>
        <w:t>especially PNS funding)</w:t>
      </w:r>
      <w:r w:rsidR="00B93A4D">
        <w:rPr>
          <w:sz w:val="24"/>
          <w:szCs w:val="24"/>
        </w:rPr>
        <w:t xml:space="preserve">, </w:t>
      </w:r>
      <w:r w:rsidR="00EE75DE">
        <w:rPr>
          <w:sz w:val="24"/>
          <w:szCs w:val="24"/>
        </w:rPr>
        <w:t xml:space="preserve">both </w:t>
      </w:r>
      <w:r w:rsidR="00B93A4D">
        <w:rPr>
          <w:sz w:val="24"/>
          <w:szCs w:val="24"/>
        </w:rPr>
        <w:t>bilateral and multilateral</w:t>
      </w:r>
      <w:r w:rsidR="00572BCB">
        <w:rPr>
          <w:sz w:val="24"/>
          <w:szCs w:val="24"/>
        </w:rPr>
        <w:t>;</w:t>
      </w:r>
      <w:r w:rsidR="00572BCB" w:rsidRPr="00572BCB">
        <w:rPr>
          <w:sz w:val="24"/>
          <w:szCs w:val="24"/>
        </w:rPr>
        <w:t xml:space="preserve"> </w:t>
      </w:r>
    </w:p>
    <w:p w:rsidR="00601484" w:rsidRDefault="00B9574D" w:rsidP="00572BCB">
      <w:pPr>
        <w:pStyle w:val="ListParagraph"/>
        <w:numPr>
          <w:ilvl w:val="0"/>
          <w:numId w:val="2"/>
        </w:numPr>
        <w:jc w:val="both"/>
        <w:rPr>
          <w:sz w:val="24"/>
          <w:szCs w:val="24"/>
        </w:rPr>
      </w:pPr>
      <w:r w:rsidRPr="00572BCB">
        <w:rPr>
          <w:sz w:val="24"/>
          <w:szCs w:val="24"/>
        </w:rPr>
        <w:t>external funding</w:t>
      </w:r>
      <w:r w:rsidR="00572BCB">
        <w:rPr>
          <w:sz w:val="24"/>
          <w:szCs w:val="24"/>
        </w:rPr>
        <w:t>.</w:t>
      </w:r>
    </w:p>
    <w:p w:rsidR="00572BCB" w:rsidRDefault="00572BCB" w:rsidP="00772E8E">
      <w:pPr>
        <w:jc w:val="both"/>
        <w:rPr>
          <w:sz w:val="24"/>
          <w:szCs w:val="24"/>
        </w:rPr>
      </w:pPr>
      <w:r>
        <w:rPr>
          <w:sz w:val="24"/>
          <w:szCs w:val="24"/>
        </w:rPr>
        <w:t>Or less commonly combinations of the above, where, if collective programming and fund-ra</w:t>
      </w:r>
      <w:r w:rsidR="00B93A4D">
        <w:rPr>
          <w:sz w:val="24"/>
          <w:szCs w:val="24"/>
        </w:rPr>
        <w:t>ising can and should be increased, larger scale programming is possible with all the advantages of economies of scale</w:t>
      </w:r>
      <w:r w:rsidR="00772E8E">
        <w:rPr>
          <w:sz w:val="24"/>
          <w:szCs w:val="24"/>
        </w:rPr>
        <w:t xml:space="preserve"> and</w:t>
      </w:r>
      <w:r w:rsidR="00B93A4D">
        <w:rPr>
          <w:sz w:val="24"/>
          <w:szCs w:val="24"/>
        </w:rPr>
        <w:t xml:space="preserve"> increased relevance and where scale and quality of impact is more likely to potentially reach a greater number of people.</w:t>
      </w:r>
      <w:r>
        <w:rPr>
          <w:sz w:val="24"/>
          <w:szCs w:val="24"/>
        </w:rPr>
        <w:t xml:space="preserve"> </w:t>
      </w:r>
    </w:p>
    <w:p w:rsidR="00B93A4D" w:rsidRPr="00B93A4D" w:rsidRDefault="00B93A4D" w:rsidP="00B93A4D">
      <w:pPr>
        <w:jc w:val="both"/>
        <w:rPr>
          <w:b/>
          <w:bCs/>
          <w:sz w:val="24"/>
          <w:szCs w:val="24"/>
        </w:rPr>
      </w:pPr>
      <w:r w:rsidRPr="00B93A4D">
        <w:rPr>
          <w:b/>
          <w:bCs/>
          <w:sz w:val="24"/>
          <w:szCs w:val="24"/>
        </w:rPr>
        <w:t xml:space="preserve">3.0 </w:t>
      </w:r>
      <w:r w:rsidRPr="00F00736">
        <w:rPr>
          <w:b/>
          <w:bCs/>
          <w:i/>
          <w:iCs/>
          <w:sz w:val="24"/>
          <w:szCs w:val="24"/>
        </w:rPr>
        <w:t>‘Flagship’</w:t>
      </w:r>
      <w:r w:rsidRPr="00B93A4D">
        <w:rPr>
          <w:b/>
          <w:bCs/>
          <w:sz w:val="24"/>
          <w:szCs w:val="24"/>
        </w:rPr>
        <w:t xml:space="preserve"> as a new brand:</w:t>
      </w:r>
    </w:p>
    <w:p w:rsidR="00B93A4D" w:rsidRDefault="00F00736" w:rsidP="001A034A">
      <w:pPr>
        <w:jc w:val="both"/>
        <w:rPr>
          <w:sz w:val="24"/>
          <w:szCs w:val="24"/>
        </w:rPr>
      </w:pPr>
      <w:r>
        <w:rPr>
          <w:sz w:val="24"/>
          <w:szCs w:val="24"/>
        </w:rPr>
        <w:t xml:space="preserve">What we propose first is to </w:t>
      </w:r>
      <w:r w:rsidRPr="00F00736">
        <w:rPr>
          <w:b/>
          <w:bCs/>
          <w:i/>
          <w:iCs/>
          <w:sz w:val="24"/>
          <w:szCs w:val="24"/>
        </w:rPr>
        <w:t>rebrand</w:t>
      </w:r>
      <w:r>
        <w:rPr>
          <w:sz w:val="24"/>
          <w:szCs w:val="24"/>
        </w:rPr>
        <w:t xml:space="preserve"> our developmental programming, and at least in this early stage refer to </w:t>
      </w:r>
      <w:r w:rsidRPr="00F00736">
        <w:rPr>
          <w:b/>
          <w:bCs/>
          <w:i/>
          <w:iCs/>
          <w:sz w:val="24"/>
          <w:szCs w:val="24"/>
        </w:rPr>
        <w:t>‘Flagship’</w:t>
      </w:r>
      <w:r>
        <w:rPr>
          <w:sz w:val="24"/>
          <w:szCs w:val="24"/>
        </w:rPr>
        <w:t xml:space="preserve"> projects or programmes that may contain elements or components of more than one or preferably several technical sectors or areas of interest that are intended to contribute broadly to increased resilience.</w:t>
      </w:r>
      <w:r w:rsidR="001A034A">
        <w:rPr>
          <w:sz w:val="24"/>
          <w:szCs w:val="24"/>
        </w:rPr>
        <w:t xml:space="preserve"> This can hopefully defuse </w:t>
      </w:r>
      <w:r w:rsidR="003819DD">
        <w:rPr>
          <w:sz w:val="24"/>
          <w:szCs w:val="24"/>
        </w:rPr>
        <w:t>sectorial</w:t>
      </w:r>
      <w:r w:rsidR="001A034A">
        <w:rPr>
          <w:sz w:val="24"/>
          <w:szCs w:val="24"/>
        </w:rPr>
        <w:t xml:space="preserve"> competition to some extent. As far as funding goes, it can act as an umbrella to bring diverse funding streams together in a more cost effective way.</w:t>
      </w:r>
    </w:p>
    <w:p w:rsidR="00F00736" w:rsidRDefault="00F00736" w:rsidP="00F00736">
      <w:pPr>
        <w:jc w:val="both"/>
        <w:rPr>
          <w:sz w:val="24"/>
          <w:szCs w:val="24"/>
        </w:rPr>
      </w:pPr>
      <w:r w:rsidRPr="00F00736">
        <w:rPr>
          <w:b/>
          <w:bCs/>
          <w:i/>
          <w:iCs/>
          <w:sz w:val="24"/>
          <w:szCs w:val="24"/>
        </w:rPr>
        <w:t>‘Flagship’</w:t>
      </w:r>
      <w:r>
        <w:rPr>
          <w:sz w:val="24"/>
          <w:szCs w:val="24"/>
        </w:rPr>
        <w:t xml:space="preserve"> projects or programmes should meet with some key criteria as follows:</w:t>
      </w:r>
    </w:p>
    <w:p w:rsidR="00F00736" w:rsidRDefault="00D41402" w:rsidP="00D41402">
      <w:pPr>
        <w:pStyle w:val="ListParagraph"/>
        <w:numPr>
          <w:ilvl w:val="0"/>
          <w:numId w:val="3"/>
        </w:numPr>
        <w:jc w:val="both"/>
        <w:rPr>
          <w:sz w:val="24"/>
          <w:szCs w:val="24"/>
        </w:rPr>
      </w:pPr>
      <w:r w:rsidRPr="00D41402">
        <w:rPr>
          <w:b/>
          <w:bCs/>
          <w:i/>
          <w:iCs/>
          <w:sz w:val="24"/>
          <w:szCs w:val="24"/>
        </w:rPr>
        <w:t>‘Flagship’</w:t>
      </w:r>
      <w:r>
        <w:rPr>
          <w:sz w:val="24"/>
          <w:szCs w:val="24"/>
        </w:rPr>
        <w:t xml:space="preserve"> projects must be d</w:t>
      </w:r>
      <w:r w:rsidR="00F00736">
        <w:rPr>
          <w:sz w:val="24"/>
          <w:szCs w:val="24"/>
        </w:rPr>
        <w:t xml:space="preserve">emand driven, and we mean </w:t>
      </w:r>
      <w:r w:rsidR="00F00736" w:rsidRPr="00F00736">
        <w:rPr>
          <w:b/>
          <w:bCs/>
          <w:i/>
          <w:iCs/>
          <w:sz w:val="24"/>
          <w:szCs w:val="24"/>
        </w:rPr>
        <w:t>target population</w:t>
      </w:r>
      <w:r w:rsidR="00F00736">
        <w:rPr>
          <w:sz w:val="24"/>
          <w:szCs w:val="24"/>
        </w:rPr>
        <w:t xml:space="preserve"> </w:t>
      </w:r>
      <w:r w:rsidR="00F00736" w:rsidRPr="00D41402">
        <w:rPr>
          <w:b/>
          <w:bCs/>
          <w:i/>
          <w:iCs/>
          <w:sz w:val="24"/>
          <w:szCs w:val="24"/>
        </w:rPr>
        <w:t>demand driven</w:t>
      </w:r>
      <w:r w:rsidR="00F00736">
        <w:rPr>
          <w:sz w:val="24"/>
          <w:szCs w:val="24"/>
        </w:rPr>
        <w:t>, not sector or funding source driven.</w:t>
      </w:r>
    </w:p>
    <w:p w:rsidR="00F00736" w:rsidRDefault="00F00736" w:rsidP="00F00736">
      <w:pPr>
        <w:pStyle w:val="ListParagraph"/>
        <w:numPr>
          <w:ilvl w:val="0"/>
          <w:numId w:val="3"/>
        </w:numPr>
        <w:jc w:val="both"/>
        <w:rPr>
          <w:sz w:val="24"/>
          <w:szCs w:val="24"/>
        </w:rPr>
      </w:pPr>
      <w:r w:rsidRPr="00F00736">
        <w:rPr>
          <w:b/>
          <w:bCs/>
          <w:i/>
          <w:iCs/>
          <w:sz w:val="24"/>
          <w:szCs w:val="24"/>
        </w:rPr>
        <w:t>‘Flagship’</w:t>
      </w:r>
      <w:r>
        <w:rPr>
          <w:sz w:val="24"/>
          <w:szCs w:val="24"/>
        </w:rPr>
        <w:t xml:space="preserve"> projects should have a minimum scale of 100,000 </w:t>
      </w:r>
      <w:r w:rsidRPr="00F2140A">
        <w:rPr>
          <w:b/>
          <w:bCs/>
          <w:sz w:val="24"/>
          <w:szCs w:val="24"/>
        </w:rPr>
        <w:t xml:space="preserve">direct </w:t>
      </w:r>
      <w:r>
        <w:rPr>
          <w:sz w:val="24"/>
          <w:szCs w:val="24"/>
        </w:rPr>
        <w:t>targeted population</w:t>
      </w:r>
      <w:r w:rsidR="00F2140A">
        <w:rPr>
          <w:sz w:val="24"/>
          <w:szCs w:val="24"/>
        </w:rPr>
        <w:t>, and be potentially replicable</w:t>
      </w:r>
      <w:r>
        <w:rPr>
          <w:sz w:val="24"/>
          <w:szCs w:val="24"/>
        </w:rPr>
        <w:t>.</w:t>
      </w:r>
    </w:p>
    <w:p w:rsidR="001A034A" w:rsidRDefault="001A034A" w:rsidP="00EE75DE">
      <w:pPr>
        <w:pStyle w:val="ListParagraph"/>
        <w:numPr>
          <w:ilvl w:val="0"/>
          <w:numId w:val="3"/>
        </w:numPr>
        <w:jc w:val="both"/>
        <w:rPr>
          <w:sz w:val="24"/>
          <w:szCs w:val="24"/>
        </w:rPr>
      </w:pPr>
      <w:r>
        <w:rPr>
          <w:b/>
          <w:bCs/>
          <w:i/>
          <w:iCs/>
          <w:sz w:val="24"/>
          <w:szCs w:val="24"/>
        </w:rPr>
        <w:t xml:space="preserve">‘Flagship’ </w:t>
      </w:r>
      <w:r>
        <w:rPr>
          <w:sz w:val="24"/>
          <w:szCs w:val="24"/>
        </w:rPr>
        <w:t xml:space="preserve">projects should be for a minimum of five years, extendable and able to evolve over time increasing or decreasing scope as </w:t>
      </w:r>
      <w:r w:rsidR="00EE75DE">
        <w:rPr>
          <w:sz w:val="24"/>
          <w:szCs w:val="24"/>
        </w:rPr>
        <w:t>appropriate.</w:t>
      </w:r>
    </w:p>
    <w:p w:rsidR="00A13772" w:rsidRDefault="00A13772" w:rsidP="00A13772">
      <w:pPr>
        <w:pStyle w:val="ListParagraph"/>
        <w:numPr>
          <w:ilvl w:val="0"/>
          <w:numId w:val="3"/>
        </w:numPr>
        <w:jc w:val="both"/>
        <w:rPr>
          <w:sz w:val="24"/>
          <w:szCs w:val="24"/>
        </w:rPr>
      </w:pPr>
      <w:r>
        <w:rPr>
          <w:b/>
          <w:bCs/>
          <w:i/>
          <w:iCs/>
          <w:sz w:val="24"/>
          <w:szCs w:val="24"/>
        </w:rPr>
        <w:t xml:space="preserve">‘Flagship’ </w:t>
      </w:r>
      <w:r>
        <w:rPr>
          <w:sz w:val="24"/>
          <w:szCs w:val="24"/>
        </w:rPr>
        <w:t>Projects will be collectively owned and managed by the stakeholder group.</w:t>
      </w:r>
    </w:p>
    <w:p w:rsidR="00F2140A" w:rsidRDefault="00F2140A" w:rsidP="002D60DA">
      <w:pPr>
        <w:pStyle w:val="ListParagraph"/>
        <w:numPr>
          <w:ilvl w:val="0"/>
          <w:numId w:val="3"/>
        </w:numPr>
        <w:jc w:val="both"/>
        <w:rPr>
          <w:sz w:val="24"/>
          <w:szCs w:val="24"/>
        </w:rPr>
      </w:pPr>
      <w:r w:rsidRPr="00F2140A">
        <w:rPr>
          <w:b/>
          <w:bCs/>
          <w:i/>
          <w:iCs/>
          <w:sz w:val="24"/>
          <w:szCs w:val="24"/>
        </w:rPr>
        <w:t>‘Flagship’</w:t>
      </w:r>
      <w:r>
        <w:rPr>
          <w:sz w:val="24"/>
          <w:szCs w:val="24"/>
        </w:rPr>
        <w:t xml:space="preserve"> technical or </w:t>
      </w:r>
      <w:r w:rsidR="003819DD">
        <w:rPr>
          <w:sz w:val="24"/>
          <w:szCs w:val="24"/>
        </w:rPr>
        <w:t>sectorial</w:t>
      </w:r>
      <w:r>
        <w:rPr>
          <w:sz w:val="24"/>
          <w:szCs w:val="24"/>
        </w:rPr>
        <w:t xml:space="preserve"> components should be decided upon based on target population needs and priorities, </w:t>
      </w:r>
      <w:r w:rsidR="00D41402">
        <w:rPr>
          <w:sz w:val="24"/>
          <w:szCs w:val="24"/>
        </w:rPr>
        <w:t xml:space="preserve">country context, </w:t>
      </w:r>
      <w:r>
        <w:rPr>
          <w:sz w:val="24"/>
          <w:szCs w:val="24"/>
        </w:rPr>
        <w:t>HNS capacities and Governmental priorities in consultation with target populations.</w:t>
      </w:r>
      <w:r w:rsidR="001A034A">
        <w:rPr>
          <w:sz w:val="24"/>
          <w:szCs w:val="24"/>
        </w:rPr>
        <w:t xml:space="preserve"> Such projects may not be all inclusive, </w:t>
      </w:r>
      <w:r w:rsidR="00EE75DE">
        <w:rPr>
          <w:sz w:val="24"/>
          <w:szCs w:val="24"/>
        </w:rPr>
        <w:t xml:space="preserve">or delivering every component at the same time, </w:t>
      </w:r>
      <w:r w:rsidR="001A034A">
        <w:rPr>
          <w:sz w:val="24"/>
          <w:szCs w:val="24"/>
        </w:rPr>
        <w:t>this depends upon context, priorities</w:t>
      </w:r>
      <w:r w:rsidR="002D60DA">
        <w:rPr>
          <w:sz w:val="24"/>
          <w:szCs w:val="24"/>
        </w:rPr>
        <w:t xml:space="preserve">, </w:t>
      </w:r>
      <w:r w:rsidR="001A034A">
        <w:rPr>
          <w:sz w:val="24"/>
          <w:szCs w:val="24"/>
        </w:rPr>
        <w:t>the practicalities of delivery</w:t>
      </w:r>
      <w:r w:rsidR="002D60DA">
        <w:rPr>
          <w:sz w:val="24"/>
          <w:szCs w:val="24"/>
        </w:rPr>
        <w:t xml:space="preserve"> and funding availability and time frames</w:t>
      </w:r>
      <w:bookmarkStart w:id="0" w:name="_GoBack"/>
      <w:bookmarkEnd w:id="0"/>
      <w:r w:rsidR="001A034A">
        <w:rPr>
          <w:sz w:val="24"/>
          <w:szCs w:val="24"/>
        </w:rPr>
        <w:t>.</w:t>
      </w:r>
    </w:p>
    <w:p w:rsidR="00233338" w:rsidRPr="00A13772" w:rsidRDefault="00F2140A" w:rsidP="00A13772">
      <w:pPr>
        <w:pStyle w:val="ListParagraph"/>
        <w:numPr>
          <w:ilvl w:val="0"/>
          <w:numId w:val="3"/>
        </w:numPr>
        <w:jc w:val="both"/>
        <w:rPr>
          <w:sz w:val="24"/>
          <w:szCs w:val="24"/>
        </w:rPr>
      </w:pPr>
      <w:r>
        <w:rPr>
          <w:b/>
          <w:bCs/>
          <w:i/>
          <w:iCs/>
          <w:sz w:val="24"/>
          <w:szCs w:val="24"/>
        </w:rPr>
        <w:lastRenderedPageBreak/>
        <w:t xml:space="preserve">‘Flagship’ </w:t>
      </w:r>
      <w:r>
        <w:rPr>
          <w:sz w:val="24"/>
          <w:szCs w:val="24"/>
        </w:rPr>
        <w:t xml:space="preserve"> projects should be consortium projects either multilateral (IFRC led and coordinated) or bilateral consortiums.  In both cases consortiums should bring together RC/RC NS’s </w:t>
      </w:r>
      <w:r w:rsidR="00D41402">
        <w:rPr>
          <w:sz w:val="24"/>
          <w:szCs w:val="24"/>
        </w:rPr>
        <w:t>and external stakeholders with government.</w:t>
      </w:r>
    </w:p>
    <w:p w:rsidR="00D41402" w:rsidRDefault="00D41402" w:rsidP="00D41402">
      <w:pPr>
        <w:pStyle w:val="ListParagraph"/>
        <w:numPr>
          <w:ilvl w:val="0"/>
          <w:numId w:val="3"/>
        </w:numPr>
        <w:jc w:val="both"/>
        <w:rPr>
          <w:sz w:val="24"/>
          <w:szCs w:val="24"/>
        </w:rPr>
      </w:pPr>
      <w:r>
        <w:rPr>
          <w:b/>
          <w:bCs/>
          <w:i/>
          <w:iCs/>
          <w:sz w:val="24"/>
          <w:szCs w:val="24"/>
        </w:rPr>
        <w:t xml:space="preserve">‘Flagship’ </w:t>
      </w:r>
      <w:r>
        <w:rPr>
          <w:sz w:val="24"/>
          <w:szCs w:val="24"/>
        </w:rPr>
        <w:t xml:space="preserve">projects may benefit from </w:t>
      </w:r>
      <w:r w:rsidR="003819DD">
        <w:rPr>
          <w:sz w:val="24"/>
          <w:szCs w:val="24"/>
        </w:rPr>
        <w:t>sectorial</w:t>
      </w:r>
      <w:r>
        <w:rPr>
          <w:sz w:val="24"/>
          <w:szCs w:val="24"/>
        </w:rPr>
        <w:t xml:space="preserve"> entry points (e.g. where a </w:t>
      </w:r>
      <w:r w:rsidR="003819DD">
        <w:rPr>
          <w:sz w:val="24"/>
          <w:szCs w:val="24"/>
        </w:rPr>
        <w:t>well-established</w:t>
      </w:r>
      <w:r>
        <w:rPr>
          <w:sz w:val="24"/>
          <w:szCs w:val="24"/>
        </w:rPr>
        <w:t xml:space="preserve"> </w:t>
      </w:r>
      <w:r w:rsidR="003819DD">
        <w:rPr>
          <w:sz w:val="24"/>
          <w:szCs w:val="24"/>
        </w:rPr>
        <w:t>sectorial</w:t>
      </w:r>
      <w:r>
        <w:rPr>
          <w:sz w:val="24"/>
          <w:szCs w:val="24"/>
        </w:rPr>
        <w:t xml:space="preserve"> project can be used to broaden its scope and scale to evolve into a </w:t>
      </w:r>
      <w:r w:rsidRPr="00D41402">
        <w:rPr>
          <w:b/>
          <w:bCs/>
          <w:i/>
          <w:iCs/>
          <w:sz w:val="24"/>
          <w:szCs w:val="24"/>
        </w:rPr>
        <w:t>‘Flagship’</w:t>
      </w:r>
      <w:r>
        <w:rPr>
          <w:sz w:val="24"/>
          <w:szCs w:val="24"/>
        </w:rPr>
        <w:t xml:space="preserve"> Project).</w:t>
      </w:r>
    </w:p>
    <w:p w:rsidR="00233338" w:rsidRDefault="00233338" w:rsidP="00D41402">
      <w:pPr>
        <w:pStyle w:val="ListParagraph"/>
        <w:numPr>
          <w:ilvl w:val="0"/>
          <w:numId w:val="3"/>
        </w:numPr>
        <w:jc w:val="both"/>
        <w:rPr>
          <w:sz w:val="24"/>
          <w:szCs w:val="24"/>
        </w:rPr>
      </w:pPr>
      <w:r>
        <w:rPr>
          <w:b/>
          <w:bCs/>
          <w:i/>
          <w:iCs/>
          <w:sz w:val="24"/>
          <w:szCs w:val="24"/>
        </w:rPr>
        <w:t xml:space="preserve">‘Flagship’ </w:t>
      </w:r>
      <w:r w:rsidRPr="00233338">
        <w:rPr>
          <w:sz w:val="24"/>
          <w:szCs w:val="24"/>
        </w:rPr>
        <w:t xml:space="preserve">projects </w:t>
      </w:r>
      <w:r>
        <w:rPr>
          <w:sz w:val="24"/>
          <w:szCs w:val="24"/>
        </w:rPr>
        <w:t>will automatically benefit and use new technology for data collection; full project or programme cycle management; transparency and interaction with target populations.</w:t>
      </w:r>
    </w:p>
    <w:p w:rsidR="00233338" w:rsidRDefault="00233338" w:rsidP="003C3781">
      <w:pPr>
        <w:pStyle w:val="ListParagraph"/>
        <w:numPr>
          <w:ilvl w:val="0"/>
          <w:numId w:val="3"/>
        </w:numPr>
        <w:jc w:val="both"/>
        <w:rPr>
          <w:sz w:val="24"/>
          <w:szCs w:val="24"/>
        </w:rPr>
      </w:pPr>
      <w:r w:rsidRPr="00233338">
        <w:rPr>
          <w:b/>
          <w:bCs/>
          <w:i/>
          <w:iCs/>
          <w:sz w:val="24"/>
          <w:szCs w:val="24"/>
        </w:rPr>
        <w:t xml:space="preserve">‘Flagship’ </w:t>
      </w:r>
      <w:r w:rsidRPr="00233338">
        <w:rPr>
          <w:sz w:val="24"/>
          <w:szCs w:val="24"/>
        </w:rPr>
        <w:t>projects will automatically include mid-term, end line and ‘look back’ studies, evaluations and reviews, with external participation as means to better capture quality programming, impact and sustainability.</w:t>
      </w:r>
    </w:p>
    <w:p w:rsidR="00A13772" w:rsidRDefault="00A13772" w:rsidP="00A13772">
      <w:pPr>
        <w:jc w:val="both"/>
        <w:rPr>
          <w:b/>
          <w:bCs/>
          <w:sz w:val="24"/>
          <w:szCs w:val="24"/>
        </w:rPr>
      </w:pPr>
      <w:r w:rsidRPr="00A13772">
        <w:rPr>
          <w:b/>
          <w:bCs/>
          <w:sz w:val="24"/>
          <w:szCs w:val="24"/>
        </w:rPr>
        <w:t>4.0 The Ghana ‘Flagship’ Project:</w:t>
      </w:r>
    </w:p>
    <w:p w:rsidR="00A13772" w:rsidRDefault="00A13772" w:rsidP="003819DD">
      <w:pPr>
        <w:jc w:val="both"/>
        <w:rPr>
          <w:sz w:val="24"/>
          <w:szCs w:val="24"/>
        </w:rPr>
      </w:pPr>
      <w:r>
        <w:rPr>
          <w:sz w:val="24"/>
          <w:szCs w:val="24"/>
        </w:rPr>
        <w:t>We have beg</w:t>
      </w:r>
      <w:r w:rsidR="003819DD">
        <w:rPr>
          <w:sz w:val="24"/>
          <w:szCs w:val="24"/>
        </w:rPr>
        <w:t>u</w:t>
      </w:r>
      <w:r>
        <w:rPr>
          <w:sz w:val="24"/>
          <w:szCs w:val="24"/>
        </w:rPr>
        <w:t>n to formulate a project that we hope will meet most of the above criteria, as an entry point we have a GWSI project fully funded for the next four years</w:t>
      </w:r>
      <w:r w:rsidR="003819DD">
        <w:rPr>
          <w:sz w:val="24"/>
          <w:szCs w:val="24"/>
        </w:rPr>
        <w:t xml:space="preserve"> in Ghana</w:t>
      </w:r>
      <w:r>
        <w:rPr>
          <w:sz w:val="24"/>
          <w:szCs w:val="24"/>
        </w:rPr>
        <w:t>, and have just completed the first round of base line work where we have:</w:t>
      </w:r>
    </w:p>
    <w:p w:rsidR="00A13772" w:rsidRDefault="00A13772" w:rsidP="00A13772">
      <w:pPr>
        <w:pStyle w:val="ListParagraph"/>
        <w:numPr>
          <w:ilvl w:val="0"/>
          <w:numId w:val="4"/>
        </w:numPr>
        <w:jc w:val="both"/>
        <w:rPr>
          <w:sz w:val="24"/>
          <w:szCs w:val="24"/>
        </w:rPr>
      </w:pPr>
      <w:r>
        <w:rPr>
          <w:sz w:val="24"/>
          <w:szCs w:val="24"/>
        </w:rPr>
        <w:t>Using RAMP/Magpi, created a base line system incorporating GWSI WASH elements; CBHFA Elements; DRR and CC elements.</w:t>
      </w:r>
    </w:p>
    <w:p w:rsidR="00A13772" w:rsidRDefault="00A13772" w:rsidP="00A13772">
      <w:pPr>
        <w:pStyle w:val="ListParagraph"/>
        <w:numPr>
          <w:ilvl w:val="0"/>
          <w:numId w:val="4"/>
        </w:numPr>
        <w:jc w:val="both"/>
        <w:rPr>
          <w:sz w:val="24"/>
          <w:szCs w:val="24"/>
        </w:rPr>
      </w:pPr>
      <w:r>
        <w:rPr>
          <w:sz w:val="24"/>
          <w:szCs w:val="24"/>
        </w:rPr>
        <w:t>This new model will be further rolled out in new project areas in Ghana over the next two months.</w:t>
      </w:r>
    </w:p>
    <w:p w:rsidR="00A13772" w:rsidRDefault="00A13772" w:rsidP="00A13772">
      <w:pPr>
        <w:pStyle w:val="ListParagraph"/>
        <w:numPr>
          <w:ilvl w:val="0"/>
          <w:numId w:val="4"/>
        </w:numPr>
        <w:jc w:val="both"/>
        <w:rPr>
          <w:sz w:val="24"/>
          <w:szCs w:val="24"/>
        </w:rPr>
      </w:pPr>
      <w:r>
        <w:rPr>
          <w:sz w:val="24"/>
          <w:szCs w:val="24"/>
        </w:rPr>
        <w:t xml:space="preserve">This will lead into a </w:t>
      </w:r>
      <w:r w:rsidRPr="00A13772">
        <w:rPr>
          <w:b/>
          <w:bCs/>
          <w:i/>
          <w:iCs/>
          <w:sz w:val="24"/>
          <w:szCs w:val="24"/>
        </w:rPr>
        <w:t>‘Flagship’</w:t>
      </w:r>
      <w:r>
        <w:rPr>
          <w:sz w:val="24"/>
          <w:szCs w:val="24"/>
        </w:rPr>
        <w:t xml:space="preserve"> project proposal preparation exercise to be ready before the end of 2015, and as the WASH project component commences we will fund raise and seek partners to expand the core WASH project into fully fledged </w:t>
      </w:r>
      <w:r w:rsidRPr="00A13772">
        <w:rPr>
          <w:b/>
          <w:bCs/>
          <w:i/>
          <w:iCs/>
          <w:sz w:val="24"/>
          <w:szCs w:val="24"/>
        </w:rPr>
        <w:t>‘Flagship’</w:t>
      </w:r>
      <w:r>
        <w:rPr>
          <w:sz w:val="24"/>
          <w:szCs w:val="24"/>
        </w:rPr>
        <w:t xml:space="preserve"> project.</w:t>
      </w:r>
    </w:p>
    <w:p w:rsidR="003819DD" w:rsidRDefault="003819DD" w:rsidP="003819DD">
      <w:pPr>
        <w:jc w:val="both"/>
        <w:rPr>
          <w:sz w:val="24"/>
          <w:szCs w:val="24"/>
        </w:rPr>
      </w:pPr>
    </w:p>
    <w:p w:rsidR="003819DD" w:rsidRDefault="003819DD" w:rsidP="003819DD">
      <w:pPr>
        <w:jc w:val="both"/>
        <w:rPr>
          <w:sz w:val="24"/>
          <w:szCs w:val="24"/>
        </w:rPr>
      </w:pPr>
    </w:p>
    <w:p w:rsidR="003819DD" w:rsidRDefault="003819DD" w:rsidP="003819DD">
      <w:pPr>
        <w:jc w:val="both"/>
        <w:rPr>
          <w:sz w:val="24"/>
          <w:szCs w:val="24"/>
        </w:rPr>
      </w:pPr>
    </w:p>
    <w:p w:rsidR="003819DD" w:rsidRPr="003819DD" w:rsidRDefault="003819DD" w:rsidP="003819DD">
      <w:pPr>
        <w:jc w:val="both"/>
        <w:rPr>
          <w:sz w:val="24"/>
          <w:szCs w:val="24"/>
        </w:rPr>
      </w:pPr>
      <w:r>
        <w:rPr>
          <w:sz w:val="24"/>
          <w:szCs w:val="24"/>
        </w:rPr>
        <w:t>Geneva, 24/7/2015.</w:t>
      </w:r>
    </w:p>
    <w:p w:rsidR="00A13772" w:rsidRPr="00A13772" w:rsidRDefault="00A13772" w:rsidP="00A13772">
      <w:pPr>
        <w:jc w:val="both"/>
        <w:rPr>
          <w:sz w:val="24"/>
          <w:szCs w:val="24"/>
        </w:rPr>
      </w:pPr>
    </w:p>
    <w:sectPr w:rsidR="00A13772" w:rsidRPr="00A13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CF0"/>
    <w:multiLevelType w:val="hybridMultilevel"/>
    <w:tmpl w:val="BFC6B720"/>
    <w:lvl w:ilvl="0" w:tplc="4D24C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BA6998"/>
    <w:multiLevelType w:val="hybridMultilevel"/>
    <w:tmpl w:val="75CE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31663"/>
    <w:multiLevelType w:val="hybridMultilevel"/>
    <w:tmpl w:val="D37CF9C4"/>
    <w:lvl w:ilvl="0" w:tplc="B06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71181"/>
    <w:multiLevelType w:val="hybridMultilevel"/>
    <w:tmpl w:val="4E1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86"/>
    <w:rsid w:val="001A034A"/>
    <w:rsid w:val="00233338"/>
    <w:rsid w:val="002D60DA"/>
    <w:rsid w:val="003819DD"/>
    <w:rsid w:val="003C3781"/>
    <w:rsid w:val="00572BCB"/>
    <w:rsid w:val="00601484"/>
    <w:rsid w:val="00772E8E"/>
    <w:rsid w:val="00A13772"/>
    <w:rsid w:val="00A42B3B"/>
    <w:rsid w:val="00B93A4D"/>
    <w:rsid w:val="00B9574D"/>
    <w:rsid w:val="00C51686"/>
    <w:rsid w:val="00D41402"/>
    <w:rsid w:val="00DE5CE2"/>
    <w:rsid w:val="00E315CE"/>
    <w:rsid w:val="00EE75DE"/>
    <w:rsid w:val="00F00736"/>
    <w:rsid w:val="00F214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Fraser</dc:creator>
  <cp:lastModifiedBy>Robert Fraser</cp:lastModifiedBy>
  <cp:revision>2</cp:revision>
  <dcterms:created xsi:type="dcterms:W3CDTF">2015-07-24T10:47:00Z</dcterms:created>
  <dcterms:modified xsi:type="dcterms:W3CDTF">2015-07-24T10:47:00Z</dcterms:modified>
</cp:coreProperties>
</file>