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A00E" w14:textId="7CA9E75C" w:rsidR="004066EF" w:rsidRPr="00275751" w:rsidRDefault="003D0179" w:rsidP="004066EF">
      <w:pPr>
        <w:rPr>
          <w:b/>
          <w:sz w:val="44"/>
          <w:szCs w:val="44"/>
          <w:highlight w:val="lightGray"/>
          <w:lang w:val="es-ES"/>
        </w:rPr>
      </w:pPr>
      <w:r w:rsidRPr="00275751">
        <w:rPr>
          <w:b/>
          <w:sz w:val="44"/>
          <w:szCs w:val="44"/>
          <w:highlight w:val="lightGray"/>
          <w:lang w:val="es-ES"/>
        </w:rPr>
        <w:t>Plan de Actividades A</w:t>
      </w:r>
      <w:r w:rsidR="004066EF" w:rsidRPr="00275751">
        <w:rPr>
          <w:b/>
          <w:sz w:val="44"/>
          <w:szCs w:val="44"/>
          <w:highlight w:val="lightGray"/>
          <w:lang w:val="es-ES"/>
        </w:rPr>
        <w:t xml:space="preserve">gua, saneamiento </w:t>
      </w:r>
      <w:r w:rsidRPr="00275751">
        <w:rPr>
          <w:b/>
          <w:sz w:val="44"/>
          <w:szCs w:val="44"/>
          <w:highlight w:val="lightGray"/>
          <w:lang w:val="es-ES"/>
        </w:rPr>
        <w:t xml:space="preserve">e </w:t>
      </w:r>
      <w:r w:rsidR="004066EF" w:rsidRPr="00275751">
        <w:rPr>
          <w:b/>
          <w:sz w:val="44"/>
          <w:szCs w:val="44"/>
          <w:highlight w:val="lightGray"/>
          <w:lang w:val="es-ES"/>
        </w:rPr>
        <w:t>higiene</w:t>
      </w:r>
      <w:r w:rsidR="00275751" w:rsidRPr="00275751">
        <w:rPr>
          <w:b/>
          <w:sz w:val="44"/>
          <w:szCs w:val="44"/>
          <w:highlight w:val="lightGray"/>
          <w:lang w:val="es-ES"/>
        </w:rPr>
        <w:t xml:space="preserve"> en </w:t>
      </w:r>
      <w:proofErr w:type="gramStart"/>
      <w:r w:rsidR="00275751" w:rsidRPr="00275751">
        <w:rPr>
          <w:b/>
          <w:sz w:val="44"/>
          <w:szCs w:val="44"/>
          <w:highlight w:val="lightGray"/>
          <w:lang w:val="es-ES"/>
        </w:rPr>
        <w:t xml:space="preserve">Emergencias </w:t>
      </w:r>
      <w:r w:rsidRPr="00275751">
        <w:rPr>
          <w:b/>
          <w:sz w:val="44"/>
          <w:szCs w:val="44"/>
          <w:highlight w:val="lightGray"/>
          <w:lang w:val="es-ES"/>
        </w:rPr>
        <w:t xml:space="preserve"> ASH</w:t>
      </w:r>
      <w:proofErr w:type="gramEnd"/>
    </w:p>
    <w:p w14:paraId="1BB76C75" w14:textId="66512F47" w:rsidR="00307FFB" w:rsidRPr="00275751" w:rsidRDefault="00307FFB" w:rsidP="004066EF">
      <w:pPr>
        <w:rPr>
          <w:rFonts w:ascii="Arial Black" w:hAnsi="Arial Black" w:cs="Arial"/>
          <w:b/>
          <w:sz w:val="20"/>
          <w:szCs w:val="20"/>
          <w:lang w:val="es-ES"/>
        </w:rPr>
      </w:pPr>
    </w:p>
    <w:p w14:paraId="56043CF1" w14:textId="6C554CE5" w:rsidR="004066EF" w:rsidRPr="00275751" w:rsidRDefault="004066EF" w:rsidP="004066EF">
      <w:pPr>
        <w:rPr>
          <w:rFonts w:ascii="Arial" w:hAnsi="Arial" w:cs="Arial"/>
          <w:i/>
          <w:sz w:val="20"/>
          <w:szCs w:val="20"/>
          <w:lang w:val="es-ES"/>
        </w:rPr>
      </w:pPr>
      <w:r w:rsidRPr="00275751">
        <w:rPr>
          <w:b/>
          <w:sz w:val="20"/>
          <w:szCs w:val="20"/>
          <w:lang w:val="es-ES"/>
        </w:rPr>
        <w:t xml:space="preserve">Análisis de necesidades: </w:t>
      </w:r>
      <w:r w:rsidRPr="00275751">
        <w:rPr>
          <w:i/>
          <w:sz w:val="20"/>
          <w:szCs w:val="20"/>
          <w:lang w:val="es-ES"/>
        </w:rPr>
        <w:t xml:space="preserve">Proporcione una breve descripción de las </w:t>
      </w:r>
      <w:r w:rsidRPr="00275751">
        <w:rPr>
          <w:lang w:val="es-ES"/>
        </w:rPr>
        <w:t xml:space="preserve">necesidades </w:t>
      </w:r>
      <w:r w:rsidRPr="00275751">
        <w:rPr>
          <w:i/>
          <w:sz w:val="20"/>
          <w:szCs w:val="20"/>
          <w:lang w:val="es-ES"/>
        </w:rPr>
        <w:t xml:space="preserve">previstas (si están en la etapa de evaluación inicial) o confirmadas </w:t>
      </w:r>
      <w:r w:rsidRPr="00275751">
        <w:rPr>
          <w:lang w:val="es-ES"/>
        </w:rPr>
        <w:t>(después de una evaluación detallada de las</w:t>
      </w:r>
      <w:r w:rsidRPr="00275751">
        <w:rPr>
          <w:i/>
          <w:sz w:val="20"/>
          <w:szCs w:val="20"/>
          <w:lang w:val="es-ES"/>
        </w:rPr>
        <w:t xml:space="preserve"> </w:t>
      </w:r>
      <w:r w:rsidRPr="00275751">
        <w:rPr>
          <w:lang w:val="es-ES"/>
        </w:rPr>
        <w:t xml:space="preserve"> </w:t>
      </w:r>
      <w:r w:rsidRPr="00275751">
        <w:rPr>
          <w:i/>
          <w:sz w:val="20"/>
          <w:szCs w:val="20"/>
          <w:lang w:val="es-ES"/>
        </w:rPr>
        <w:t xml:space="preserve"> </w:t>
      </w:r>
      <w:r w:rsidRPr="00275751">
        <w:rPr>
          <w:lang w:val="es-ES"/>
        </w:rPr>
        <w:t xml:space="preserve"> </w:t>
      </w:r>
      <w:r w:rsidR="003D0179" w:rsidRPr="00275751">
        <w:rPr>
          <w:i/>
          <w:sz w:val="20"/>
          <w:szCs w:val="20"/>
          <w:lang w:val="es-ES"/>
        </w:rPr>
        <w:t>necesidades)</w:t>
      </w:r>
      <w:r w:rsidR="00307FFB" w:rsidRPr="00275751">
        <w:rPr>
          <w:lang w:val="es-ES"/>
        </w:rPr>
        <w:t>.</w:t>
      </w:r>
    </w:p>
    <w:p w14:paraId="7BA2BBAB" w14:textId="77777777" w:rsidR="004066EF" w:rsidRPr="00275751" w:rsidRDefault="004066EF" w:rsidP="004066EF">
      <w:pPr>
        <w:rPr>
          <w:rFonts w:ascii="Arial" w:hAnsi="Arial" w:cs="Arial"/>
          <w:sz w:val="16"/>
          <w:szCs w:val="16"/>
          <w:lang w:val="es-ES"/>
        </w:rPr>
      </w:pPr>
    </w:p>
    <w:p w14:paraId="2D069252" w14:textId="0C09F4A2" w:rsidR="004066EF" w:rsidRPr="00275751" w:rsidRDefault="00275751" w:rsidP="004066EF">
      <w:pPr>
        <w:rPr>
          <w:rFonts w:ascii="Arial" w:hAnsi="Arial" w:cs="Arial"/>
          <w:i/>
          <w:sz w:val="20"/>
          <w:szCs w:val="20"/>
          <w:lang w:val="es-ES"/>
        </w:rPr>
      </w:pPr>
      <w:r w:rsidRPr="00275751">
        <w:rPr>
          <w:b/>
          <w:sz w:val="20"/>
          <w:szCs w:val="20"/>
          <w:lang w:val="es-ES"/>
        </w:rPr>
        <w:t>Población por asistir</w:t>
      </w:r>
      <w:r w:rsidR="004066EF" w:rsidRPr="00275751">
        <w:rPr>
          <w:b/>
          <w:sz w:val="20"/>
          <w:szCs w:val="20"/>
          <w:lang w:val="es-ES"/>
        </w:rPr>
        <w:t xml:space="preserve">: </w:t>
      </w:r>
      <w:r w:rsidR="004066EF" w:rsidRPr="00275751">
        <w:rPr>
          <w:i/>
          <w:sz w:val="20"/>
          <w:szCs w:val="20"/>
          <w:lang w:val="es-ES"/>
        </w:rPr>
        <w:t>Proporcionar un breve</w:t>
      </w:r>
      <w:r w:rsidR="004066EF" w:rsidRPr="00275751">
        <w:rPr>
          <w:lang w:val="es-ES"/>
        </w:rPr>
        <w:t xml:space="preserve"> resumen de</w:t>
      </w:r>
      <w:r w:rsidR="004066EF" w:rsidRPr="00275751">
        <w:rPr>
          <w:i/>
          <w:sz w:val="20"/>
          <w:szCs w:val="20"/>
          <w:lang w:val="es-ES"/>
        </w:rPr>
        <w:t xml:space="preserve"> </w:t>
      </w:r>
      <w:r w:rsidR="003D0179" w:rsidRPr="00275751">
        <w:rPr>
          <w:i/>
          <w:sz w:val="20"/>
          <w:szCs w:val="20"/>
          <w:lang w:val="es-ES"/>
        </w:rPr>
        <w:t xml:space="preserve">la </w:t>
      </w:r>
      <w:r w:rsidR="003D0179" w:rsidRPr="00275751">
        <w:rPr>
          <w:lang w:val="es-ES"/>
        </w:rPr>
        <w:t>población</w:t>
      </w:r>
      <w:r w:rsidR="003D0179" w:rsidRPr="00275751">
        <w:rPr>
          <w:b/>
          <w:i/>
          <w:sz w:val="20"/>
          <w:szCs w:val="20"/>
          <w:lang w:val="es-ES"/>
        </w:rPr>
        <w:t xml:space="preserve"> </w:t>
      </w:r>
      <w:r w:rsidR="004066EF" w:rsidRPr="00275751">
        <w:rPr>
          <w:i/>
          <w:sz w:val="20"/>
          <w:szCs w:val="20"/>
          <w:lang w:val="es-ES"/>
        </w:rPr>
        <w:t>objetivo</w:t>
      </w:r>
      <w:r w:rsidR="003D0179" w:rsidRPr="00275751">
        <w:rPr>
          <w:i/>
          <w:sz w:val="20"/>
          <w:szCs w:val="20"/>
          <w:lang w:val="es-ES"/>
        </w:rPr>
        <w:t xml:space="preserve"> o meta, </w:t>
      </w:r>
      <w:r w:rsidR="003D0179" w:rsidRPr="00275751">
        <w:rPr>
          <w:lang w:val="es-ES"/>
        </w:rPr>
        <w:t>(</w:t>
      </w:r>
      <w:r w:rsidR="004066EF" w:rsidRPr="00275751">
        <w:rPr>
          <w:b/>
          <w:i/>
          <w:sz w:val="20"/>
          <w:szCs w:val="20"/>
          <w:lang w:val="es-ES"/>
        </w:rPr>
        <w:t>el número, la ubicación, etc.),</w:t>
      </w:r>
      <w:r w:rsidR="003D0179" w:rsidRPr="00275751">
        <w:rPr>
          <w:b/>
          <w:i/>
          <w:sz w:val="20"/>
          <w:szCs w:val="20"/>
          <w:lang w:val="es-ES"/>
        </w:rPr>
        <w:t xml:space="preserve"> </w:t>
      </w:r>
      <w:r w:rsidR="004066EF" w:rsidRPr="00275751">
        <w:rPr>
          <w:i/>
          <w:sz w:val="20"/>
          <w:szCs w:val="20"/>
          <w:lang w:val="es-ES"/>
        </w:rPr>
        <w:t>ya</w:t>
      </w:r>
      <w:r w:rsidR="003D0179" w:rsidRPr="00275751">
        <w:rPr>
          <w:i/>
          <w:sz w:val="20"/>
          <w:szCs w:val="20"/>
          <w:lang w:val="es-ES"/>
        </w:rPr>
        <w:t xml:space="preserve"> </w:t>
      </w:r>
      <w:r w:rsidR="004066EF" w:rsidRPr="00275751">
        <w:rPr>
          <w:lang w:val="es-ES"/>
        </w:rPr>
        <w:t>que se</w:t>
      </w:r>
      <w:r w:rsidR="003D0179" w:rsidRPr="00275751">
        <w:rPr>
          <w:lang w:val="es-ES"/>
        </w:rPr>
        <w:t xml:space="preserve"> </w:t>
      </w:r>
      <w:r w:rsidR="004066EF" w:rsidRPr="00275751">
        <w:rPr>
          <w:i/>
          <w:sz w:val="20"/>
          <w:szCs w:val="20"/>
          <w:lang w:val="es-ES"/>
        </w:rPr>
        <w:t>concluyen los criterios</w:t>
      </w:r>
      <w:r w:rsidR="004066EF" w:rsidRPr="00275751">
        <w:rPr>
          <w:lang w:val="es-ES"/>
        </w:rPr>
        <w:t xml:space="preserve"> de selección a medida que se aplican</w:t>
      </w:r>
      <w:r w:rsidR="004066EF" w:rsidRPr="00275751">
        <w:rPr>
          <w:i/>
          <w:sz w:val="20"/>
          <w:szCs w:val="20"/>
          <w:lang w:val="es-ES"/>
        </w:rPr>
        <w:t xml:space="preserve"> a sus </w:t>
      </w:r>
      <w:r w:rsidR="004066EF" w:rsidRPr="00275751">
        <w:rPr>
          <w:lang w:val="es-ES"/>
        </w:rPr>
        <w:t xml:space="preserve">vulnerabilidades </w:t>
      </w:r>
      <w:r w:rsidR="004066EF" w:rsidRPr="00275751">
        <w:rPr>
          <w:i/>
          <w:sz w:val="20"/>
          <w:szCs w:val="20"/>
          <w:lang w:val="es-ES"/>
        </w:rPr>
        <w:t xml:space="preserve">percibidas o </w:t>
      </w:r>
      <w:r w:rsidR="003D0179" w:rsidRPr="00275751">
        <w:rPr>
          <w:i/>
          <w:sz w:val="20"/>
          <w:szCs w:val="20"/>
          <w:lang w:val="es-ES"/>
        </w:rPr>
        <w:t xml:space="preserve">confirmadas </w:t>
      </w:r>
      <w:r w:rsidR="003D0179" w:rsidRPr="00275751">
        <w:rPr>
          <w:lang w:val="es-ES"/>
        </w:rPr>
        <w:t>y</w:t>
      </w:r>
      <w:r w:rsidR="004066EF" w:rsidRPr="00275751">
        <w:rPr>
          <w:i/>
          <w:sz w:val="20"/>
          <w:szCs w:val="20"/>
          <w:lang w:val="es-ES"/>
        </w:rPr>
        <w:t xml:space="preserve"> al sector. Incluir </w:t>
      </w:r>
      <w:r w:rsidR="003D0179" w:rsidRPr="00275751">
        <w:rPr>
          <w:i/>
          <w:sz w:val="20"/>
          <w:szCs w:val="20"/>
          <w:lang w:val="es-ES"/>
        </w:rPr>
        <w:t xml:space="preserve">cómo </w:t>
      </w:r>
      <w:r w:rsidR="003D0179" w:rsidRPr="00275751">
        <w:rPr>
          <w:lang w:val="es-ES"/>
        </w:rPr>
        <w:t>serán</w:t>
      </w:r>
      <w:r w:rsidR="004066EF" w:rsidRPr="00275751">
        <w:rPr>
          <w:i/>
          <w:sz w:val="20"/>
          <w:szCs w:val="20"/>
          <w:lang w:val="es-ES"/>
        </w:rPr>
        <w:t xml:space="preserve"> o </w:t>
      </w:r>
      <w:r w:rsidR="004066EF" w:rsidRPr="00275751">
        <w:rPr>
          <w:lang w:val="es-ES"/>
        </w:rPr>
        <w:t xml:space="preserve">han sido </w:t>
      </w:r>
      <w:r w:rsidR="004066EF" w:rsidRPr="00275751">
        <w:rPr>
          <w:i/>
          <w:sz w:val="20"/>
          <w:szCs w:val="20"/>
          <w:lang w:val="es-ES"/>
        </w:rPr>
        <w:t>consultados y en qué grado tienen o participarán en la implementación del programa.</w:t>
      </w:r>
    </w:p>
    <w:p w14:paraId="70282FB9" w14:textId="77777777" w:rsidR="004066EF" w:rsidRPr="00275751" w:rsidRDefault="004066EF" w:rsidP="004066EF">
      <w:pPr>
        <w:rPr>
          <w:rFonts w:ascii="Arial" w:hAnsi="Arial" w:cs="Arial"/>
          <w:i/>
          <w:sz w:val="20"/>
          <w:szCs w:val="20"/>
          <w:lang w:val="es-ES"/>
        </w:rPr>
      </w:pPr>
      <w:bookmarkStart w:id="0" w:name="_GoBack"/>
      <w:bookmarkEnd w:id="0"/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563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4961"/>
      </w:tblGrid>
      <w:tr w:rsidR="004066EF" w:rsidRPr="00275751" w14:paraId="6EAD6D29" w14:textId="77777777" w:rsidTr="008D3180">
        <w:tc>
          <w:tcPr>
            <w:tcW w:w="15417" w:type="dxa"/>
            <w:gridSpan w:val="17"/>
          </w:tcPr>
          <w:p w14:paraId="50BBC78A" w14:textId="371C0A1F" w:rsidR="004066EF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Objetivo específico</w:t>
            </w:r>
            <w:r w:rsidR="004066EF" w:rsidRPr="00275751">
              <w:rPr>
                <w:b/>
                <w:sz w:val="20"/>
                <w:szCs w:val="20"/>
                <w:lang w:val="es-ES"/>
              </w:rPr>
              <w:t xml:space="preserve"> 1:</w:t>
            </w:r>
            <w:r w:rsidR="004066EF" w:rsidRPr="00275751">
              <w:rPr>
                <w:b/>
                <w:bCs/>
                <w:sz w:val="20"/>
                <w:lang w:val="es-ES"/>
              </w:rPr>
              <w:t xml:space="preserve"> Reducción inmediata del riesgo de enfermedades transmitidas por el agua y relacionadas con el agua en las comunidades objetivo</w:t>
            </w:r>
            <w:r w:rsidRPr="00275751">
              <w:rPr>
                <w:b/>
                <w:bCs/>
                <w:sz w:val="20"/>
                <w:lang w:val="es-ES"/>
              </w:rPr>
              <w:t xml:space="preserve">. </w:t>
            </w:r>
          </w:p>
          <w:p w14:paraId="4EE2D25F" w14:textId="77777777" w:rsidR="004066EF" w:rsidRPr="00275751" w:rsidRDefault="004066EF" w:rsidP="008D3180">
            <w:pPr>
              <w:rPr>
                <w:lang w:val="es-ES"/>
              </w:rPr>
            </w:pPr>
          </w:p>
        </w:tc>
      </w:tr>
      <w:tr w:rsidR="004066EF" w:rsidRPr="00275751" w14:paraId="4900DFE7" w14:textId="77777777" w:rsidTr="008D3180">
        <w:trPr>
          <w:trHeight w:val="530"/>
        </w:trPr>
        <w:tc>
          <w:tcPr>
            <w:tcW w:w="15417" w:type="dxa"/>
            <w:gridSpan w:val="17"/>
          </w:tcPr>
          <w:p w14:paraId="0E41B841" w14:textId="0A4BF039" w:rsidR="004066EF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4066EF" w:rsidRPr="00275751">
              <w:rPr>
                <w:b/>
                <w:sz w:val="20"/>
                <w:szCs w:val="20"/>
                <w:lang w:val="es-ES"/>
              </w:rPr>
              <w:t xml:space="preserve"> 1.1 La evaluación continua de la situación del agua, el saneamiento y la higiene se lleva a cabo en comunidades específicas</w:t>
            </w:r>
          </w:p>
          <w:p w14:paraId="0A4660EB" w14:textId="77777777" w:rsidR="004066EF" w:rsidRPr="00275751" w:rsidRDefault="004066EF" w:rsidP="008D3180">
            <w:pPr>
              <w:rPr>
                <w:lang w:val="es-ES"/>
              </w:rPr>
            </w:pPr>
          </w:p>
        </w:tc>
      </w:tr>
      <w:tr w:rsidR="004066EF" w:rsidRPr="00275751" w14:paraId="7F0976CD" w14:textId="77777777" w:rsidTr="008D3180">
        <w:tc>
          <w:tcPr>
            <w:tcW w:w="5637" w:type="dxa"/>
            <w:shd w:val="clear" w:color="auto" w:fill="EEECE1" w:themeFill="background2"/>
          </w:tcPr>
          <w:p w14:paraId="419A742A" w14:textId="018BBC93" w:rsidR="004066EF" w:rsidRPr="00275751" w:rsidRDefault="004066EF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5D674187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5D49C2D0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71C39F8B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78CC8C9B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5A3B12EA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2751778C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7B63F5D8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44DB6451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2FA45337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4E192C03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36BA506C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24AC1734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7902E2CE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7EC3EC86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3D55BBE7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1D166410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EC3498" w:rsidRPr="00275751" w14:paraId="19234777" w14:textId="77777777" w:rsidTr="008D3180">
        <w:tc>
          <w:tcPr>
            <w:tcW w:w="5637" w:type="dxa"/>
          </w:tcPr>
          <w:p w14:paraId="291F9122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Llevar a cabo capacitación para voluntarios de RC sobre la realización de evaluaciones de agua, saneamiento e higiene</w:t>
            </w:r>
          </w:p>
        </w:tc>
        <w:tc>
          <w:tcPr>
            <w:tcW w:w="280" w:type="dxa"/>
          </w:tcPr>
          <w:p w14:paraId="3B0F862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D9AD7A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8508FD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5ABFBD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1E8FF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9D069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13B07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764BF1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F0469C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75A60D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140F8E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498D07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58241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10A35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5656C4B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9C5ED09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579AB30" w14:textId="77777777" w:rsidTr="008D3180">
        <w:tc>
          <w:tcPr>
            <w:tcW w:w="5637" w:type="dxa"/>
          </w:tcPr>
          <w:p w14:paraId="797967DC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Realizar una evaluación inicial de la situación del agua, el saneamiento y la higiene en las comunidades objetivo</w:t>
            </w:r>
          </w:p>
        </w:tc>
        <w:tc>
          <w:tcPr>
            <w:tcW w:w="280" w:type="dxa"/>
          </w:tcPr>
          <w:p w14:paraId="419255A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5EC2BA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0536C8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B78309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EDFDA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129E5B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5E475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EE4A93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53D0C3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20B1E6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F9B4A7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3855FC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EB9037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AC74E8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B1BE6B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86E95E8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1B1A6A7C" w14:textId="77777777" w:rsidTr="008D3180">
        <w:tc>
          <w:tcPr>
            <w:tcW w:w="5637" w:type="dxa"/>
          </w:tcPr>
          <w:p w14:paraId="07A93C57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Supervisar continuamente la situación del agua, el saneamiento y la higiene en las comunidades objetivo</w:t>
            </w:r>
          </w:p>
        </w:tc>
        <w:tc>
          <w:tcPr>
            <w:tcW w:w="280" w:type="dxa"/>
          </w:tcPr>
          <w:p w14:paraId="027C784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1FD94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CDF07D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3D3A9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EFDB19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5919AB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E8F0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C6C2E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4DB39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8EE83C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141B19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047FC2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4A214E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908B17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5D8E04D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C5D8740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2B9671E0" w14:textId="77777777" w:rsidTr="008D3180">
        <w:tc>
          <w:tcPr>
            <w:tcW w:w="5637" w:type="dxa"/>
          </w:tcPr>
          <w:p w14:paraId="5F73CE6B" w14:textId="609D3A45" w:rsidR="00EC3498" w:rsidRPr="00275751" w:rsidRDefault="00EC3498" w:rsidP="005F4A1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Coordinar con otros actores de </w:t>
            </w:r>
            <w:r w:rsidR="003D0179" w:rsidRPr="00275751">
              <w:rPr>
                <w:sz w:val="20"/>
                <w:szCs w:val="20"/>
                <w:lang w:val="es-ES"/>
              </w:rPr>
              <w:t>ASH</w:t>
            </w:r>
            <w:r w:rsidRPr="00275751">
              <w:rPr>
                <w:sz w:val="20"/>
                <w:szCs w:val="20"/>
                <w:lang w:val="es-ES"/>
              </w:rPr>
              <w:t xml:space="preserve"> sobre las necesidades del grupo objetivo y la respuesta adecuada.</w:t>
            </w:r>
          </w:p>
        </w:tc>
        <w:tc>
          <w:tcPr>
            <w:tcW w:w="280" w:type="dxa"/>
          </w:tcPr>
          <w:p w14:paraId="78C2C1A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28B006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9B2A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0C72F2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468DC1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5D0079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BF1BC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699231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E410F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76C4F0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121150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D3000E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59ED46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947B92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F96F46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D2B9240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4066EF" w:rsidRPr="00275751" w14:paraId="534DF582" w14:textId="77777777" w:rsidTr="008D3180">
        <w:tc>
          <w:tcPr>
            <w:tcW w:w="5637" w:type="dxa"/>
          </w:tcPr>
          <w:p w14:paraId="459B62EF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52F4C61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92121C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CD932A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19387AC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C8D462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889A08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589E3FF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5FC853B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8FE8DF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2E594F2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8FCAE7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67C23B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E9338C2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0F556E6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7F138919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B7F723A" w14:textId="77777777" w:rsidR="004066EF" w:rsidRPr="00275751" w:rsidRDefault="004066EF" w:rsidP="008D3180">
            <w:pPr>
              <w:rPr>
                <w:lang w:val="es-ES"/>
              </w:rPr>
            </w:pPr>
          </w:p>
        </w:tc>
      </w:tr>
      <w:tr w:rsidR="00EC3498" w:rsidRPr="00275751" w14:paraId="04E42BF2" w14:textId="77777777" w:rsidTr="00B83248">
        <w:trPr>
          <w:trHeight w:val="530"/>
        </w:trPr>
        <w:tc>
          <w:tcPr>
            <w:tcW w:w="15417" w:type="dxa"/>
            <w:gridSpan w:val="17"/>
          </w:tcPr>
          <w:p w14:paraId="70D05F47" w14:textId="7F246B2F" w:rsidR="00EC3498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EC3498" w:rsidRPr="00275751">
              <w:rPr>
                <w:b/>
                <w:sz w:val="20"/>
                <w:szCs w:val="20"/>
                <w:lang w:val="es-ES"/>
              </w:rPr>
              <w:t xml:space="preserve"> 1.2 Se proporciona acceso diario al agua potable que cumple las normas de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l manual </w:t>
            </w:r>
            <w:r w:rsidR="00EC3498" w:rsidRPr="00275751">
              <w:rPr>
                <w:b/>
                <w:sz w:val="20"/>
                <w:szCs w:val="20"/>
                <w:lang w:val="es-ES"/>
              </w:rPr>
              <w:t>Esfera y la OMS en términos de cantidad y calidad a la población objetivo</w:t>
            </w:r>
          </w:p>
        </w:tc>
      </w:tr>
      <w:tr w:rsidR="004066EF" w:rsidRPr="00275751" w14:paraId="01878672" w14:textId="77777777" w:rsidTr="008D3180">
        <w:tc>
          <w:tcPr>
            <w:tcW w:w="5637" w:type="dxa"/>
            <w:shd w:val="clear" w:color="auto" w:fill="EEECE1" w:themeFill="background2"/>
          </w:tcPr>
          <w:p w14:paraId="40768DD9" w14:textId="1CAFBE34" w:rsidR="004066EF" w:rsidRPr="00275751" w:rsidRDefault="004066EF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1F2C9ABF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0D394DDB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6A6C9470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62876A45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0004D441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544F6667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05185E61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12E9723A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20CFDD62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616CC8EC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2564FB26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2E03AC7C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5DFCD60E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47ACBC17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48B89280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6BD911AA" w14:textId="77777777" w:rsidR="004066EF" w:rsidRPr="00275751" w:rsidRDefault="004066EF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EC3498" w:rsidRPr="00275751" w14:paraId="470FAEA9" w14:textId="77777777" w:rsidTr="008D3180">
        <w:tc>
          <w:tcPr>
            <w:tcW w:w="5637" w:type="dxa"/>
          </w:tcPr>
          <w:p w14:paraId="473D753E" w14:textId="4A79E51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Proporcionar agua potable a XX personas en comunidades objetivo a través de [</w:t>
            </w:r>
            <w:r w:rsidR="003D0179" w:rsidRPr="00275751">
              <w:rPr>
                <w:sz w:val="20"/>
                <w:szCs w:val="20"/>
                <w:lang w:val="es-ES"/>
              </w:rPr>
              <w:t>ESPECIFICAR FUENTE DE AGUA</w:t>
            </w:r>
            <w:r w:rsidRPr="00275751">
              <w:rPr>
                <w:sz w:val="20"/>
                <w:szCs w:val="20"/>
                <w:lang w:val="es-ES"/>
              </w:rPr>
              <w:t>: por ejemplo, camiones de agua, rehabilitación de pozos o tuberías, planta móvil de tratamiento de agua o tratamiento de agua doméstica].</w:t>
            </w:r>
          </w:p>
        </w:tc>
        <w:tc>
          <w:tcPr>
            <w:tcW w:w="280" w:type="dxa"/>
          </w:tcPr>
          <w:p w14:paraId="1BC79D5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EC2BC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65795C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1AE1F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5CA52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39189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1706A7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0B201E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7FF88E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134EB0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629454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854B26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44CF6E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7A9D6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98F8A5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2BAE5D3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55E861D1" w14:textId="77777777" w:rsidTr="008D3180">
        <w:tc>
          <w:tcPr>
            <w:tcW w:w="5637" w:type="dxa"/>
          </w:tcPr>
          <w:p w14:paraId="3FAC6F86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Supervise el uso del agua a través de encuestas en los hogares y pruebas de calidad del agua en los hogares.</w:t>
            </w:r>
          </w:p>
        </w:tc>
        <w:tc>
          <w:tcPr>
            <w:tcW w:w="280" w:type="dxa"/>
          </w:tcPr>
          <w:p w14:paraId="553F314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451990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696D0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886F3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1EC04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BC3724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40506C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FE113F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C7121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80DDAC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68E65F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FE9DF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A2E96F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8619D0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3D1EA9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7215C8C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0C84E78F" w14:textId="77777777" w:rsidTr="008D3180">
        <w:tc>
          <w:tcPr>
            <w:tcW w:w="5637" w:type="dxa"/>
          </w:tcPr>
          <w:p w14:paraId="4EFD6B9D" w14:textId="14C3408E" w:rsidR="00EC3498" w:rsidRPr="00275751" w:rsidRDefault="00EC3498" w:rsidP="005E357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-</w:t>
            </w:r>
            <w:r w:rsidRPr="00275751">
              <w:rPr>
                <w:i/>
                <w:sz w:val="20"/>
                <w:szCs w:val="20"/>
                <w:lang w:val="es-ES"/>
              </w:rPr>
              <w:t xml:space="preserve">Si el tratamiento del agua </w:t>
            </w:r>
            <w:r w:rsidR="003D0179" w:rsidRPr="00275751">
              <w:rPr>
                <w:i/>
                <w:sz w:val="20"/>
                <w:szCs w:val="20"/>
                <w:lang w:val="es-ES"/>
              </w:rPr>
              <w:t>es en el</w:t>
            </w:r>
            <w:r w:rsidRPr="00275751">
              <w:rPr>
                <w:i/>
                <w:sz w:val="20"/>
                <w:szCs w:val="20"/>
                <w:lang w:val="es-ES"/>
              </w:rPr>
              <w:t xml:space="preserve"> hogar:</w:t>
            </w:r>
          </w:p>
        </w:tc>
        <w:tc>
          <w:tcPr>
            <w:tcW w:w="280" w:type="dxa"/>
          </w:tcPr>
          <w:p w14:paraId="6B1633F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D43A9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1D94F3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C08A9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923AC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DE659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02C3E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A2366E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2FF6C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A19F23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6D6F3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14F440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8F288B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7437E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7490E40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5886483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8B3CA86" w14:textId="77777777" w:rsidTr="008D3180">
        <w:tc>
          <w:tcPr>
            <w:tcW w:w="5637" w:type="dxa"/>
          </w:tcPr>
          <w:p w14:paraId="61B41710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Determinar el método adecuado de tratamiento de agua en el hogar para cada comunidad en función de la eficacia y la preferencia del usuario.</w:t>
            </w:r>
          </w:p>
        </w:tc>
        <w:tc>
          <w:tcPr>
            <w:tcW w:w="280" w:type="dxa"/>
          </w:tcPr>
          <w:p w14:paraId="54E5B0E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C083E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6921E8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EA9C51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1FA9EA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6A464D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BCC06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2F044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C3896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7B396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F56812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4A5B9B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4D287A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AC151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53B32A3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B6765A9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47E82712" w14:textId="77777777" w:rsidTr="008D3180">
        <w:tc>
          <w:tcPr>
            <w:tcW w:w="5637" w:type="dxa"/>
          </w:tcPr>
          <w:p w14:paraId="546D777B" w14:textId="41AD1CF8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Distribuir XX productos de tratamiento de agua domésticos </w:t>
            </w:r>
            <w:r w:rsidRPr="00275751">
              <w:rPr>
                <w:sz w:val="20"/>
                <w:szCs w:val="20"/>
                <w:lang w:val="es-ES"/>
              </w:rPr>
              <w:lastRenderedPageBreak/>
              <w:t>[</w:t>
            </w:r>
            <w:r w:rsidR="003D0179" w:rsidRPr="00275751">
              <w:rPr>
                <w:sz w:val="20"/>
                <w:szCs w:val="20"/>
                <w:lang w:val="es-ES"/>
              </w:rPr>
              <w:t>Especificar</w:t>
            </w:r>
            <w:r w:rsidRPr="00275751">
              <w:rPr>
                <w:sz w:val="20"/>
                <w:szCs w:val="20"/>
                <w:lang w:val="es-ES"/>
              </w:rPr>
              <w:t>: tabletas de cloro, cloro líquido o filtros], suficiente para XX días, a las personas XX.</w:t>
            </w:r>
          </w:p>
        </w:tc>
        <w:tc>
          <w:tcPr>
            <w:tcW w:w="280" w:type="dxa"/>
          </w:tcPr>
          <w:p w14:paraId="068D8CB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F5D0D7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D99FA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ACE062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CF137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2B458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18135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AA66F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C3BF4D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32C5B9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7C2328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1A39B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92604C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292A04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E1AECE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9FE329B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71F5AED" w14:textId="77777777" w:rsidTr="008D3180">
        <w:tc>
          <w:tcPr>
            <w:tcW w:w="5637" w:type="dxa"/>
          </w:tcPr>
          <w:p w14:paraId="302FB14F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Capacitar a la población de comunidades objetivo (ESPECIFICAR: sobre el almacenamiento de agua potable, sobre el uso seguro de productos de tratamiento de agua)</w:t>
            </w:r>
          </w:p>
        </w:tc>
        <w:tc>
          <w:tcPr>
            <w:tcW w:w="280" w:type="dxa"/>
          </w:tcPr>
          <w:p w14:paraId="30B2006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7C5A3E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42D381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CCE70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0C6CA6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4EF43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0FB709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1B3AC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4ABC48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9F769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9548E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619F1A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C5753B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D32EC4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59FD33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F778468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0C00211B" w14:textId="77777777" w:rsidTr="008D3180">
        <w:tc>
          <w:tcPr>
            <w:tcW w:w="5637" w:type="dxa"/>
          </w:tcPr>
          <w:p w14:paraId="38F02B70" w14:textId="77777777" w:rsidR="00EC3498" w:rsidRPr="00275751" w:rsidRDefault="00EC3498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Supervise el tratamiento y almacenamiento de agua a través de encuestas en los hogares y pruebas de calidad del agua en los hogares.</w:t>
            </w:r>
          </w:p>
        </w:tc>
        <w:tc>
          <w:tcPr>
            <w:tcW w:w="280" w:type="dxa"/>
          </w:tcPr>
          <w:p w14:paraId="70BF2C6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1170E2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C8805B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94FA22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F0BC0B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0ED794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151C32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B8716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6E36C2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DB84DE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290C8C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772F61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57F05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8AB98D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A1421A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415C4642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4066EF" w:rsidRPr="00275751" w14:paraId="6649BFEA" w14:textId="77777777" w:rsidTr="008D3180">
        <w:tc>
          <w:tcPr>
            <w:tcW w:w="5637" w:type="dxa"/>
          </w:tcPr>
          <w:p w14:paraId="7C02B516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EEA1A9C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60B91D6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4E69D4D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E2D75A7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10769FA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4795B48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EAFD397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551A0D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DD54888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4C3AC9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977FF64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8D9F62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3283656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8B962DF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7B12F8D9" w14:textId="77777777" w:rsidR="004066EF" w:rsidRPr="00275751" w:rsidRDefault="004066EF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1E19625" w14:textId="77777777" w:rsidR="004066EF" w:rsidRPr="00275751" w:rsidRDefault="004066EF" w:rsidP="008D3180">
            <w:pPr>
              <w:rPr>
                <w:lang w:val="es-ES"/>
              </w:rPr>
            </w:pPr>
          </w:p>
        </w:tc>
      </w:tr>
      <w:tr w:rsidR="00EC3498" w:rsidRPr="00275751" w14:paraId="2ED30C4D" w14:textId="77777777" w:rsidTr="002F522A">
        <w:trPr>
          <w:trHeight w:val="530"/>
        </w:trPr>
        <w:tc>
          <w:tcPr>
            <w:tcW w:w="15417" w:type="dxa"/>
            <w:gridSpan w:val="17"/>
          </w:tcPr>
          <w:p w14:paraId="36544FDF" w14:textId="2C661C98" w:rsidR="00EC3498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EC3498" w:rsidRPr="00275751">
              <w:rPr>
                <w:b/>
                <w:sz w:val="20"/>
                <w:szCs w:val="20"/>
                <w:lang w:val="es-ES"/>
              </w:rPr>
              <w:t xml:space="preserve"> 1.3 Se proporciona un saneamiento adecuado que cumpla los estándares de la Esfera en términos de cantidad y calidad a la población objetivo.</w:t>
            </w:r>
          </w:p>
          <w:p w14:paraId="5B88EC03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DBA9894" w14:textId="77777777" w:rsidTr="008D3180">
        <w:tc>
          <w:tcPr>
            <w:tcW w:w="5637" w:type="dxa"/>
            <w:shd w:val="clear" w:color="auto" w:fill="EEECE1" w:themeFill="background2"/>
          </w:tcPr>
          <w:p w14:paraId="718BBE4F" w14:textId="181F56E8" w:rsidR="00EC3498" w:rsidRPr="00275751" w:rsidRDefault="00EC3498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1910E2D3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37DA7186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5241F65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479497E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2A94AED8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25046F3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362B1CD2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2EFD7297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4C21DD93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4A3E3E9F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50F53B0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6AE5FFD0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1493B5F7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01B891B0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20B9AEF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0E79B251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EC3498" w:rsidRPr="00275751" w14:paraId="60EB0114" w14:textId="77777777" w:rsidTr="008D3180">
        <w:tc>
          <w:tcPr>
            <w:tcW w:w="5637" w:type="dxa"/>
          </w:tcPr>
          <w:p w14:paraId="2A7C46B9" w14:textId="15027D25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Seleccionar el diseño de los baños</w:t>
            </w:r>
            <w:r w:rsidR="003D0179" w:rsidRPr="00275751">
              <w:rPr>
                <w:sz w:val="20"/>
                <w:szCs w:val="20"/>
                <w:lang w:val="es-ES"/>
              </w:rPr>
              <w:t>/ letrinas basado</w:t>
            </w:r>
            <w:r w:rsidRPr="00275751">
              <w:rPr>
                <w:sz w:val="20"/>
                <w:szCs w:val="20"/>
                <w:lang w:val="es-ES"/>
              </w:rPr>
              <w:t xml:space="preserve"> en la consulta con comunidades específicas con consideraciones de preferencia cultural, seguridad, acceso para niños y discapacitados, prácticas de limpieza anal, normas nacionales e higiene menstrual, así como impacto y sostenibilidad.</w:t>
            </w:r>
          </w:p>
        </w:tc>
        <w:tc>
          <w:tcPr>
            <w:tcW w:w="280" w:type="dxa"/>
          </w:tcPr>
          <w:p w14:paraId="7CB202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423F7E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EB28D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289E57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F34022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942BA4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F10D2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92AFC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6EC6A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7C8C31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BF07CC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3EFC61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8E69F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284293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32EA9F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03BCB18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585F97D0" w14:textId="77777777" w:rsidTr="008D3180">
        <w:tc>
          <w:tcPr>
            <w:tcW w:w="5637" w:type="dxa"/>
          </w:tcPr>
          <w:p w14:paraId="3295404C" w14:textId="77777777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Construir XX baños en XX [ESPECIFICAR UBICACION: hogares, colegios, centros de salud, áreas públicas] para XX personas.  [NOTA: A menos que se pueda proporcionar una explicación suficiente, el número de beneficiarios de saneamiento debe reunirse con el número de beneficiarios del agua]</w:t>
            </w:r>
          </w:p>
        </w:tc>
        <w:tc>
          <w:tcPr>
            <w:tcW w:w="280" w:type="dxa"/>
          </w:tcPr>
          <w:p w14:paraId="22D069E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07B383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27FDB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3CC1E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E86B4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B686CE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02648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B6A45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4CB96C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63AC0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7CB65A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0895A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6238E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2CEA7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62C22F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6460CA2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1DCE4662" w14:textId="77777777" w:rsidTr="008D3180">
        <w:tc>
          <w:tcPr>
            <w:tcW w:w="5637" w:type="dxa"/>
          </w:tcPr>
          <w:p w14:paraId="664FF528" w14:textId="47196288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275751">
              <w:rPr>
                <w:sz w:val="20"/>
                <w:szCs w:val="20"/>
                <w:lang w:val="es-ES"/>
              </w:rPr>
              <w:t>Asegurar</w:t>
            </w:r>
            <w:proofErr w:type="gramEnd"/>
            <w:r w:rsidRPr="00275751">
              <w:rPr>
                <w:sz w:val="20"/>
                <w:szCs w:val="20"/>
                <w:lang w:val="es-ES"/>
              </w:rPr>
              <w:t xml:space="preserve"> que l</w:t>
            </w:r>
            <w:r w:rsidR="003D0179" w:rsidRPr="00275751">
              <w:rPr>
                <w:sz w:val="20"/>
                <w:szCs w:val="20"/>
                <w:lang w:val="es-ES"/>
              </w:rPr>
              <w:t>as letrinas/baños</w:t>
            </w:r>
            <w:r w:rsidRPr="00275751">
              <w:rPr>
                <w:sz w:val="20"/>
                <w:szCs w:val="20"/>
                <w:lang w:val="es-ES"/>
              </w:rPr>
              <w:t xml:space="preserve"> estén limpios y mantenidos a través de [</w:t>
            </w:r>
            <w:r w:rsidR="003D0179" w:rsidRPr="00275751">
              <w:rPr>
                <w:sz w:val="20"/>
                <w:szCs w:val="20"/>
                <w:lang w:val="es-ES"/>
              </w:rPr>
              <w:t>ESPECIFICAR EL PLAN DE LIMPIEZA Y MANTENIMIENTO PARA LAS LETRINAS: movilización</w:t>
            </w:r>
            <w:r w:rsidRPr="00275751">
              <w:rPr>
                <w:sz w:val="20"/>
                <w:szCs w:val="20"/>
                <w:lang w:val="es-ES"/>
              </w:rPr>
              <w:t xml:space="preserve"> comunitaria –o- gestión de limpiadores.]</w:t>
            </w:r>
          </w:p>
        </w:tc>
        <w:tc>
          <w:tcPr>
            <w:tcW w:w="280" w:type="dxa"/>
          </w:tcPr>
          <w:p w14:paraId="247CDD4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5415C7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784DDC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3CFCF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1C2BD7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6EA8D1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F337A8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4F1733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DD4EA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E1F68C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603B41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721DFA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98DF41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5D9075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1FA91C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4B779F3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2A723A5E" w14:textId="77777777" w:rsidTr="008D3180">
        <w:tc>
          <w:tcPr>
            <w:tcW w:w="5637" w:type="dxa"/>
          </w:tcPr>
          <w:p w14:paraId="0D6ECEAF" w14:textId="220CE0DF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Equipe los </w:t>
            </w:r>
            <w:r w:rsidR="003D0179" w:rsidRPr="00275751">
              <w:rPr>
                <w:sz w:val="20"/>
                <w:szCs w:val="20"/>
                <w:lang w:val="es-ES"/>
              </w:rPr>
              <w:t>baños / letrinas</w:t>
            </w:r>
            <w:r w:rsidRPr="00275751">
              <w:rPr>
                <w:sz w:val="20"/>
                <w:szCs w:val="20"/>
                <w:lang w:val="es-ES"/>
              </w:rPr>
              <w:t xml:space="preserve"> con instalaciones de lavado de manos, material de limpieza anal </w:t>
            </w:r>
            <w:r w:rsidR="003D0179" w:rsidRPr="00275751">
              <w:rPr>
                <w:sz w:val="20"/>
                <w:szCs w:val="20"/>
                <w:lang w:val="es-ES"/>
              </w:rPr>
              <w:t>y</w:t>
            </w:r>
            <w:r w:rsidRPr="00275751">
              <w:rPr>
                <w:sz w:val="20"/>
                <w:szCs w:val="20"/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 xml:space="preserve">amigable para la </w:t>
            </w:r>
            <w:r w:rsidRPr="00275751">
              <w:rPr>
                <w:sz w:val="20"/>
                <w:szCs w:val="20"/>
                <w:lang w:val="es-ES"/>
              </w:rPr>
              <w:t>higiene menstrual y asegúrese de que sigan funcionando</w:t>
            </w:r>
            <w:r w:rsidR="003D0179" w:rsidRPr="0027575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80" w:type="dxa"/>
          </w:tcPr>
          <w:p w14:paraId="6EFBC21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B513D1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6A0EA9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654001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F94416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59DFE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37B9E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E2AB6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7D57C6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41194C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18502E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6CC969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B99CF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8C834A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397F0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6F0AEE5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3A4E10C4" w14:textId="77777777" w:rsidTr="008D3180">
        <w:tc>
          <w:tcPr>
            <w:tcW w:w="5637" w:type="dxa"/>
          </w:tcPr>
          <w:p w14:paraId="7B36044F" w14:textId="3D148F2A" w:rsidR="00EC3498" w:rsidRPr="00275751" w:rsidRDefault="00EC3498" w:rsidP="00EC349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Llevar a cabo [</w:t>
            </w:r>
            <w:r w:rsidR="003D0179" w:rsidRPr="00275751">
              <w:rPr>
                <w:sz w:val="20"/>
                <w:szCs w:val="20"/>
                <w:lang w:val="es-ES"/>
              </w:rPr>
              <w:t>ESPECIFICAR LAS ACTIVIDADES DE SANEAMIENTO AMBIENTAL</w:t>
            </w:r>
            <w:r w:rsidRPr="00275751">
              <w:rPr>
                <w:sz w:val="20"/>
                <w:szCs w:val="20"/>
                <w:lang w:val="es-ES"/>
              </w:rPr>
              <w:t>: drenaje, control de vectores y residuos sólidos] en comunidades específicas.</w:t>
            </w:r>
          </w:p>
        </w:tc>
        <w:tc>
          <w:tcPr>
            <w:tcW w:w="280" w:type="dxa"/>
          </w:tcPr>
          <w:p w14:paraId="6250349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FDB83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59083B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419379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676028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4BE61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C79DC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EFBF04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23E5EC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DC656C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CFCC8E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8B3CB8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494388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548C91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457467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337AF54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5C693E28" w14:textId="77777777" w:rsidTr="008D3180">
        <w:tc>
          <w:tcPr>
            <w:tcW w:w="5637" w:type="dxa"/>
          </w:tcPr>
          <w:p w14:paraId="5FE614BB" w14:textId="77777777" w:rsidR="00EC3498" w:rsidRPr="00275751" w:rsidRDefault="00EC3498" w:rsidP="00766F30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-o-</w:t>
            </w:r>
          </w:p>
        </w:tc>
        <w:tc>
          <w:tcPr>
            <w:tcW w:w="280" w:type="dxa"/>
          </w:tcPr>
          <w:p w14:paraId="18B6287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3C4C7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4DE07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1A85B3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2C12D9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FEF26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AA6B05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7C6C4C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78E13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B64AE4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07FD06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26C13F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7466B7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396207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168DD8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F06A15D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2C75230D" w14:textId="77777777" w:rsidTr="008D3180">
        <w:tc>
          <w:tcPr>
            <w:tcW w:w="5637" w:type="dxa"/>
          </w:tcPr>
          <w:p w14:paraId="4C826869" w14:textId="354785E8" w:rsidR="00EC3498" w:rsidRPr="00275751" w:rsidRDefault="00EC3498" w:rsidP="00766F3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Movilizar a las comunidades específicas para construir XX inodoros</w:t>
            </w:r>
            <w:r w:rsidR="003D0179" w:rsidRPr="00275751">
              <w:rPr>
                <w:sz w:val="20"/>
                <w:szCs w:val="20"/>
                <w:lang w:val="es-ES"/>
              </w:rPr>
              <w:t>/ baños / letrinas</w:t>
            </w:r>
            <w:r w:rsidRPr="00275751">
              <w:rPr>
                <w:sz w:val="20"/>
                <w:szCs w:val="20"/>
                <w:lang w:val="es-ES"/>
              </w:rPr>
              <w:t xml:space="preserve"> y llevar a cabo actividades de saneamiento ambiental.</w:t>
            </w:r>
          </w:p>
        </w:tc>
        <w:tc>
          <w:tcPr>
            <w:tcW w:w="280" w:type="dxa"/>
          </w:tcPr>
          <w:p w14:paraId="41EC62D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49935D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4B246A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64C4EB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8741C6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73043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C75BFE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C4F8F1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330D8C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F8C39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975A49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138428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65DBAD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4D5BCF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6BF616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708175E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7409D38" w14:textId="77777777" w:rsidTr="008D3180">
        <w:tc>
          <w:tcPr>
            <w:tcW w:w="5637" w:type="dxa"/>
          </w:tcPr>
          <w:p w14:paraId="24CE828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171BEC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3B15E7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681EA9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110E01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71D8A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D905F2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9EF34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E870F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42A31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176E69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979352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9F7F9A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93113C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AD13F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876E7D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4A8B550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714188" w:rsidRPr="00275751" w14:paraId="42ABE982" w14:textId="77777777" w:rsidTr="00F95C7A">
        <w:trPr>
          <w:trHeight w:val="530"/>
        </w:trPr>
        <w:tc>
          <w:tcPr>
            <w:tcW w:w="15417" w:type="dxa"/>
            <w:gridSpan w:val="17"/>
          </w:tcPr>
          <w:p w14:paraId="34DC6169" w14:textId="0101A9DC" w:rsidR="00714188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 xml:space="preserve"> 1.4 </w:t>
            </w:r>
            <w:r w:rsidRPr="00275751">
              <w:rPr>
                <w:b/>
                <w:sz w:val="20"/>
                <w:szCs w:val="20"/>
                <w:lang w:val="es-ES"/>
              </w:rPr>
              <w:t>Se proporciona a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>ctividades de promoción de higiene que cumplan las normas de</w:t>
            </w:r>
            <w:r w:rsidRPr="00275751">
              <w:rPr>
                <w:b/>
                <w:sz w:val="20"/>
                <w:szCs w:val="20"/>
                <w:lang w:val="es-ES"/>
              </w:rPr>
              <w:t>l manual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 xml:space="preserve"> Esfera en términos de identificación y uso de los artículos de higiene proporcionados a la población objetivo.</w:t>
            </w:r>
          </w:p>
          <w:p w14:paraId="0591BA7C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EC3498" w:rsidRPr="00275751" w14:paraId="4989390E" w14:textId="77777777" w:rsidTr="008D3180">
        <w:tc>
          <w:tcPr>
            <w:tcW w:w="5637" w:type="dxa"/>
            <w:shd w:val="clear" w:color="auto" w:fill="EEECE1" w:themeFill="background2"/>
          </w:tcPr>
          <w:p w14:paraId="5829FE7C" w14:textId="5F9D88B2" w:rsidR="00EC3498" w:rsidRPr="00275751" w:rsidRDefault="00EC3498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5E14C837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5E51D8C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04F5E1E6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67E7F058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47FC5E3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37B78D0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17A9CA44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67C1572F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7F3AA706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0826822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485CA887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25BA1504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6EC5095A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1804A5C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055976BA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542C7B76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714188" w:rsidRPr="00275751" w14:paraId="0BD3A331" w14:textId="77777777" w:rsidTr="008D3180">
        <w:tc>
          <w:tcPr>
            <w:tcW w:w="5637" w:type="dxa"/>
          </w:tcPr>
          <w:p w14:paraId="305EAA19" w14:textId="77777777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Realizar evaluación de las necesidades: definir problemas de higiene y evaluar la capacidad para abordar el problema.</w:t>
            </w:r>
          </w:p>
        </w:tc>
        <w:tc>
          <w:tcPr>
            <w:tcW w:w="280" w:type="dxa"/>
          </w:tcPr>
          <w:p w14:paraId="3AB05D0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ED5DCA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33C11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8427E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BFB0BB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FCC2D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3CCAD9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E2D609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DE0352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D653739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F0455F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462601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D0CFBCA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6245F7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C6ED4B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2E30F6C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381166CA" w14:textId="77777777" w:rsidTr="008D3180">
        <w:tc>
          <w:tcPr>
            <w:tcW w:w="5637" w:type="dxa"/>
          </w:tcPr>
          <w:p w14:paraId="51283324" w14:textId="77777777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Seleccione grupos objetivo, mensajes clave y métodos de comunicación con los beneficiarios (medios de comunicación masivos y comunicación interpersonal).</w:t>
            </w:r>
          </w:p>
        </w:tc>
        <w:tc>
          <w:tcPr>
            <w:tcW w:w="280" w:type="dxa"/>
          </w:tcPr>
          <w:p w14:paraId="0E3EC998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9C873B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A0BB60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E530B1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DEA9A3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31E91FB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6D313C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AA1EEB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B70F99C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824A02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020C0C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390462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DFC798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F8D70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C5D117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973BC74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0C7A5E83" w14:textId="77777777" w:rsidTr="008D3180">
        <w:tc>
          <w:tcPr>
            <w:tcW w:w="5637" w:type="dxa"/>
          </w:tcPr>
          <w:p w14:paraId="0EA11326" w14:textId="77777777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Desarrollar un plan de comunicación de higiene. Capacitar voluntarios para implementar actividades desde el plan de comunicación.</w:t>
            </w:r>
          </w:p>
        </w:tc>
        <w:tc>
          <w:tcPr>
            <w:tcW w:w="280" w:type="dxa"/>
          </w:tcPr>
          <w:p w14:paraId="5468626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9331A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0E59F28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41764D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083BB5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B6988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007770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6D313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D06BCC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68476E1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2D1811C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52F44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B71165C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C73C2D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0061F2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5E5D070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0DE62388" w14:textId="77777777" w:rsidTr="008D3180">
        <w:tc>
          <w:tcPr>
            <w:tcW w:w="5637" w:type="dxa"/>
          </w:tcPr>
          <w:p w14:paraId="4D888AF3" w14:textId="31B327F5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Diseño/Impresión de materiales </w:t>
            </w:r>
            <w:r w:rsidR="003D0179" w:rsidRPr="00275751">
              <w:rPr>
                <w:sz w:val="20"/>
                <w:szCs w:val="20"/>
                <w:lang w:val="es-ES"/>
              </w:rPr>
              <w:t>Educación, Información y comunicación</w:t>
            </w:r>
          </w:p>
        </w:tc>
        <w:tc>
          <w:tcPr>
            <w:tcW w:w="280" w:type="dxa"/>
          </w:tcPr>
          <w:p w14:paraId="0A47716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1D76B0A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03255EB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16F8C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A53C7FC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2BDD8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CDE226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0DA1F7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F5B02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E72E00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808E73A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89B538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9DFD8A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B8849F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68BC41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AEE2AA1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12666309" w14:textId="77777777" w:rsidTr="008D3180">
        <w:tc>
          <w:tcPr>
            <w:tcW w:w="5637" w:type="dxa"/>
          </w:tcPr>
          <w:p w14:paraId="50EDBEFE" w14:textId="77777777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Evaluar el progreso y evaluar los resultados.</w:t>
            </w:r>
          </w:p>
        </w:tc>
        <w:tc>
          <w:tcPr>
            <w:tcW w:w="280" w:type="dxa"/>
          </w:tcPr>
          <w:p w14:paraId="4BC5050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05E562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E1AE42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AEFCB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C22B953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B2C76C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3D4762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C6485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D1B04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C63A37B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5834E71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9653E0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0AACB3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090348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73D0A2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BBB1020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4D8262E9" w14:textId="77777777" w:rsidTr="008D3180">
        <w:tc>
          <w:tcPr>
            <w:tcW w:w="5637" w:type="dxa"/>
          </w:tcPr>
          <w:p w14:paraId="7CF207B7" w14:textId="77777777" w:rsidR="00714188" w:rsidRPr="00275751" w:rsidRDefault="00714188" w:rsidP="00EC3DB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Involucre a la comunidad en el diseño y la aceptabilidad de las instalaciones de agua y saneamiento.</w:t>
            </w:r>
          </w:p>
        </w:tc>
        <w:tc>
          <w:tcPr>
            <w:tcW w:w="280" w:type="dxa"/>
          </w:tcPr>
          <w:p w14:paraId="6C1EE134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7B26D1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311010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E61170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BD24D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C3AEF8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C04A47B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26B54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D04961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3FFE188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A7BCFB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ADC4086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EA4327D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C31CF23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DE43081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625A6F1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714188" w:rsidRPr="00275751" w14:paraId="288F8BE9" w14:textId="77777777" w:rsidTr="008D3180">
        <w:tc>
          <w:tcPr>
            <w:tcW w:w="5637" w:type="dxa"/>
          </w:tcPr>
          <w:p w14:paraId="1E196C0C" w14:textId="77777777" w:rsidR="00714188" w:rsidRPr="00275751" w:rsidRDefault="00714188" w:rsidP="00EC3DB1">
            <w:pPr>
              <w:rPr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Construir o fomentar la construcción y el mantenimiento de instalaciones de lavado de manos en comunidades específicas.</w:t>
            </w:r>
          </w:p>
        </w:tc>
        <w:tc>
          <w:tcPr>
            <w:tcW w:w="280" w:type="dxa"/>
          </w:tcPr>
          <w:p w14:paraId="5052D54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4CE267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A5A8B9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469BB8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D0CBDE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529DE5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24274A9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8249D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56A945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EA8ADCF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820ADB2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8B47B27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EE559D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FB367D0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0A27BF1" w14:textId="77777777" w:rsidR="00714188" w:rsidRPr="00275751" w:rsidRDefault="0071418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4799D2C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EC3498" w:rsidRPr="00275751" w14:paraId="784235AC" w14:textId="77777777" w:rsidTr="008D3180">
        <w:tc>
          <w:tcPr>
            <w:tcW w:w="5637" w:type="dxa"/>
          </w:tcPr>
          <w:p w14:paraId="25F724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54D129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8CFE7F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024A1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1E1350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7BB9A3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3181FE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F8D88C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3C6528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A57FF8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F2774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CD75A4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AE399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2E3543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6232C2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E60DFE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579AF2E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714188" w:rsidRPr="00275751" w14:paraId="07872FAC" w14:textId="77777777" w:rsidTr="005F7981">
        <w:trPr>
          <w:trHeight w:val="530"/>
        </w:trPr>
        <w:tc>
          <w:tcPr>
            <w:tcW w:w="15417" w:type="dxa"/>
            <w:gridSpan w:val="17"/>
          </w:tcPr>
          <w:p w14:paraId="12FCCE68" w14:textId="75EE72D4" w:rsidR="00714188" w:rsidRPr="00275751" w:rsidRDefault="003D0179" w:rsidP="008D3180">
            <w:pPr>
              <w:rPr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 xml:space="preserve"> 1.5 </w:t>
            </w:r>
            <w:r w:rsidRPr="00275751">
              <w:rPr>
                <w:b/>
                <w:sz w:val="20"/>
                <w:szCs w:val="20"/>
                <w:lang w:val="es-ES"/>
              </w:rPr>
              <w:t>Son proporcionados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 xml:space="preserve"> productos relacionados con la higiene (NFI) cumplen las normas de la Esfera y la capacitación sobre cómo utilizar esos bienes a la población objetivo</w:t>
            </w:r>
          </w:p>
        </w:tc>
      </w:tr>
      <w:tr w:rsidR="00EC3498" w:rsidRPr="00275751" w14:paraId="3ECA541A" w14:textId="77777777" w:rsidTr="008D3180">
        <w:tc>
          <w:tcPr>
            <w:tcW w:w="5637" w:type="dxa"/>
            <w:shd w:val="clear" w:color="auto" w:fill="EEECE1" w:themeFill="background2"/>
          </w:tcPr>
          <w:p w14:paraId="683C7C53" w14:textId="142B7425" w:rsidR="00EC3498" w:rsidRPr="00275751" w:rsidRDefault="00EC3498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737A67BF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39EB044C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08109F78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00C2797E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3FBB8168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17605A30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6670957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0823C324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5F01F0A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687B0A51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5347ADBA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7FE08C6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6477A22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5C94EF36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58A9CF2B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057D9BB0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BD57E1" w:rsidRPr="00275751" w14:paraId="5256520C" w14:textId="77777777" w:rsidTr="008D3180">
        <w:tc>
          <w:tcPr>
            <w:tcW w:w="5637" w:type="dxa"/>
          </w:tcPr>
          <w:p w14:paraId="730946E1" w14:textId="77777777" w:rsidR="00BD57E1" w:rsidRPr="00275751" w:rsidRDefault="00BD57E1" w:rsidP="00BD57E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Determinar las necesidades de Los NFI de higiene, incluidos el jabón, el almacenamiento de agua y la higiene menstrual para cada comunidad en función de los riesgos para la salud y la preferencia del usuario en las comunidades específicas en coordinación con el grupo o grupo de WASH.</w:t>
            </w:r>
          </w:p>
        </w:tc>
        <w:tc>
          <w:tcPr>
            <w:tcW w:w="280" w:type="dxa"/>
          </w:tcPr>
          <w:p w14:paraId="45F112F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C722117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16C5D80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4BD1CA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BC0781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078A087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EB32B8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9943F0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4D037F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300AAA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BA0401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DC736ED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E931603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BC04ADB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B047E44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466CADDA" w14:textId="77777777" w:rsidR="00BD57E1" w:rsidRPr="00275751" w:rsidRDefault="00BD57E1" w:rsidP="008D3180">
            <w:pPr>
              <w:rPr>
                <w:lang w:val="es-ES"/>
              </w:rPr>
            </w:pPr>
          </w:p>
        </w:tc>
      </w:tr>
      <w:tr w:rsidR="00BD57E1" w:rsidRPr="00275751" w14:paraId="3CAA16D7" w14:textId="77777777" w:rsidTr="008D3180">
        <w:tc>
          <w:tcPr>
            <w:tcW w:w="5637" w:type="dxa"/>
          </w:tcPr>
          <w:p w14:paraId="549665A2" w14:textId="77777777" w:rsidR="00BD57E1" w:rsidRPr="00275751" w:rsidRDefault="00BD57E1" w:rsidP="00BD57E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Distribuir XX kits de higiene, suficientes para XX mes(es) a XX personas.</w:t>
            </w:r>
          </w:p>
        </w:tc>
        <w:tc>
          <w:tcPr>
            <w:tcW w:w="280" w:type="dxa"/>
          </w:tcPr>
          <w:p w14:paraId="28C5D870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0CF95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1C61802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793CE4E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5E6E6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BE9786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3C7C061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12C14C4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2580A3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C4DA7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AFDB442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F94E8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447336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A8B57C6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EB3159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750AA83" w14:textId="77777777" w:rsidR="00BD57E1" w:rsidRPr="00275751" w:rsidRDefault="00BD57E1" w:rsidP="008D3180">
            <w:pPr>
              <w:rPr>
                <w:lang w:val="es-ES"/>
              </w:rPr>
            </w:pPr>
          </w:p>
        </w:tc>
      </w:tr>
      <w:tr w:rsidR="00BD57E1" w:rsidRPr="00275751" w14:paraId="795100AB" w14:textId="77777777" w:rsidTr="008D3180">
        <w:tc>
          <w:tcPr>
            <w:tcW w:w="5637" w:type="dxa"/>
          </w:tcPr>
          <w:p w14:paraId="643B193C" w14:textId="77777777" w:rsidR="00BD57E1" w:rsidRPr="00275751" w:rsidRDefault="00BD57E1" w:rsidP="00BD57E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Capacitar a la población de comunidades específicas en el uso de kits de higiene distribuidos.</w:t>
            </w:r>
          </w:p>
        </w:tc>
        <w:tc>
          <w:tcPr>
            <w:tcW w:w="280" w:type="dxa"/>
          </w:tcPr>
          <w:p w14:paraId="4A43F88D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CA30653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536747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51F0307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1C3D871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1534A0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34BECB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2C54A8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5C9D8CB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B8EA801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AD01A6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C92054A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8E1A4E0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37EF9AB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93CFC3A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3A4EE26" w14:textId="77777777" w:rsidR="00BD57E1" w:rsidRPr="00275751" w:rsidRDefault="00BD57E1" w:rsidP="008D3180">
            <w:pPr>
              <w:rPr>
                <w:lang w:val="es-ES"/>
              </w:rPr>
            </w:pPr>
          </w:p>
        </w:tc>
      </w:tr>
      <w:tr w:rsidR="00BD57E1" w:rsidRPr="00275751" w14:paraId="494C1FEB" w14:textId="77777777" w:rsidTr="008D3180">
        <w:tc>
          <w:tcPr>
            <w:tcW w:w="5637" w:type="dxa"/>
          </w:tcPr>
          <w:p w14:paraId="33938A4C" w14:textId="77777777" w:rsidR="00BD57E1" w:rsidRPr="00275751" w:rsidRDefault="00BD57E1" w:rsidP="00BD57E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Determine si se requieren distribuciones adicionales y si se deben realizar cambios.</w:t>
            </w:r>
          </w:p>
        </w:tc>
        <w:tc>
          <w:tcPr>
            <w:tcW w:w="280" w:type="dxa"/>
          </w:tcPr>
          <w:p w14:paraId="3E2D47E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A2CF90E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5B837F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3D0912E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35E56B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531B5DA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1A19FA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76364FD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25F73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8A6A8D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266E14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59BA5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94ED44E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033845C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36996F6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4D13787" w14:textId="77777777" w:rsidR="00BD57E1" w:rsidRPr="00275751" w:rsidRDefault="00BD57E1" w:rsidP="008D3180">
            <w:pPr>
              <w:rPr>
                <w:lang w:val="es-ES"/>
              </w:rPr>
            </w:pPr>
          </w:p>
        </w:tc>
      </w:tr>
      <w:tr w:rsidR="00BD57E1" w:rsidRPr="00275751" w14:paraId="6664A682" w14:textId="77777777" w:rsidTr="008D3180">
        <w:tc>
          <w:tcPr>
            <w:tcW w:w="5637" w:type="dxa"/>
          </w:tcPr>
          <w:p w14:paraId="0871471A" w14:textId="77777777" w:rsidR="00BD57E1" w:rsidRPr="00275751" w:rsidRDefault="00BD57E1" w:rsidP="00BD57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Supervise el uso de kits de higiene y productos de tratamiento de agua y la satisfacción del usuario a través de encuestas en el hogar y pruebas de calidad del agua del hogar.</w:t>
            </w:r>
          </w:p>
        </w:tc>
        <w:tc>
          <w:tcPr>
            <w:tcW w:w="280" w:type="dxa"/>
          </w:tcPr>
          <w:p w14:paraId="7CC163EB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223266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853D52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78E4EF3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77AA27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EC766E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C3390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66FB995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72F3C2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23AFC2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61A8E86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3DA9DD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4E64848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16F9959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15A9EBD" w14:textId="77777777" w:rsidR="00BD57E1" w:rsidRPr="00275751" w:rsidRDefault="00BD57E1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C885D01" w14:textId="77777777" w:rsidR="00BD57E1" w:rsidRPr="00275751" w:rsidRDefault="00BD57E1" w:rsidP="008D3180">
            <w:pPr>
              <w:rPr>
                <w:lang w:val="es-ES"/>
              </w:rPr>
            </w:pPr>
          </w:p>
        </w:tc>
      </w:tr>
      <w:tr w:rsidR="00EC3498" w:rsidRPr="00275751" w14:paraId="4BB5F2A5" w14:textId="77777777" w:rsidTr="008D3180">
        <w:tc>
          <w:tcPr>
            <w:tcW w:w="5637" w:type="dxa"/>
          </w:tcPr>
          <w:p w14:paraId="3E54C8F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5ADA38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166A9E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90466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E8B3B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942FC1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CE20B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3CA4AA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9E9C7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E488A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F5BFE5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739DB0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94599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33D924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209B7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9F8BB2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630DDB2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714188" w:rsidRPr="00275751" w14:paraId="78F90037" w14:textId="77777777" w:rsidTr="006F3F34">
        <w:trPr>
          <w:trHeight w:val="530"/>
        </w:trPr>
        <w:tc>
          <w:tcPr>
            <w:tcW w:w="15417" w:type="dxa"/>
            <w:gridSpan w:val="17"/>
          </w:tcPr>
          <w:p w14:paraId="1E2A7CE2" w14:textId="216A5934" w:rsidR="00714188" w:rsidRPr="00275751" w:rsidRDefault="003D0179" w:rsidP="008D318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 xml:space="preserve">Resultado </w:t>
            </w:r>
            <w:r w:rsidR="00714188" w:rsidRPr="00275751">
              <w:rPr>
                <w:b/>
                <w:sz w:val="20"/>
                <w:szCs w:val="20"/>
                <w:lang w:val="es-ES"/>
              </w:rPr>
              <w:t>1.6</w:t>
            </w:r>
          </w:p>
          <w:p w14:paraId="5F05B4E1" w14:textId="77777777" w:rsidR="00714188" w:rsidRPr="00275751" w:rsidRDefault="00714188" w:rsidP="008D3180">
            <w:pPr>
              <w:rPr>
                <w:lang w:val="es-ES"/>
              </w:rPr>
            </w:pPr>
          </w:p>
        </w:tc>
      </w:tr>
      <w:tr w:rsidR="00EC3498" w:rsidRPr="00275751" w14:paraId="7B322D50" w14:textId="77777777" w:rsidTr="008D3180">
        <w:tc>
          <w:tcPr>
            <w:tcW w:w="5637" w:type="dxa"/>
            <w:shd w:val="clear" w:color="auto" w:fill="EEECE1" w:themeFill="background2"/>
          </w:tcPr>
          <w:p w14:paraId="038A2E14" w14:textId="75E9A3DD" w:rsidR="00EC3498" w:rsidRPr="00275751" w:rsidRDefault="00EC3498" w:rsidP="008D31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67165E8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60362448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181ACEED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57811BBC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0F11D9A3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3AD6E9A1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61CD8DCB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25C58974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2636DF6A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2225A8CC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19C951EF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5B58FDA9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0008334F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55A51B4A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3A14CB90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4AD22715" w14:textId="77777777" w:rsidR="00EC3498" w:rsidRPr="00275751" w:rsidRDefault="00EC3498" w:rsidP="008D3180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EC3498" w:rsidRPr="00275751" w14:paraId="4CC1431C" w14:textId="77777777" w:rsidTr="008D3180">
        <w:tc>
          <w:tcPr>
            <w:tcW w:w="5637" w:type="dxa"/>
          </w:tcPr>
          <w:p w14:paraId="4F014A5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F8E34E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D91B7A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3F3AD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C1144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834079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14FCB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33084F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69312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8F549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AAD4A9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513A15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D20F3DF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438A27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BBE14D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631380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93EE419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4D726B1" w14:textId="77777777" w:rsidTr="008D3180">
        <w:tc>
          <w:tcPr>
            <w:tcW w:w="5637" w:type="dxa"/>
          </w:tcPr>
          <w:p w14:paraId="2D38739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9B67F2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939EB12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DFBBF7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DED45B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97951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4005AC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F2681A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48F2B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093DA1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32200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A72EF1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64BA3D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ED86DE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FFE179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1DC6E7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086F7A4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660873D0" w14:textId="77777777" w:rsidTr="008D3180">
        <w:tc>
          <w:tcPr>
            <w:tcW w:w="5637" w:type="dxa"/>
          </w:tcPr>
          <w:p w14:paraId="2CF4458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1BC46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E4A690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7AC019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C4F13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66A725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26F9F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54FD25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24639F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2B709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C8ADD8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661059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321513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034BA1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D2DBE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14BAAA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EDD9777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20415513" w14:textId="77777777" w:rsidTr="008D3180">
        <w:tc>
          <w:tcPr>
            <w:tcW w:w="5637" w:type="dxa"/>
          </w:tcPr>
          <w:p w14:paraId="6D4FEC9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E35657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182F1BB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78068C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441607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B1E362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10F70B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8642FCA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68A364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50BF6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7CB66B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30A9A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2E9AC2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97E6CB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21DC828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B945D0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5C0CB3B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EC3498" w:rsidRPr="00275751" w14:paraId="0A699188" w14:textId="77777777" w:rsidTr="008D3180">
        <w:tc>
          <w:tcPr>
            <w:tcW w:w="5637" w:type="dxa"/>
          </w:tcPr>
          <w:p w14:paraId="05698E0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7B3B8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A7635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9BBEE7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4F76EC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3616704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B9CA1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48997D6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D92C649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2CD94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3BFD14D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CD43B3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DAB03D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4C02D51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977C2E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D83BEF0" w14:textId="77777777" w:rsidR="00EC3498" w:rsidRPr="00275751" w:rsidRDefault="00EC3498" w:rsidP="008D3180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240C8F2" w14:textId="77777777" w:rsidR="00EC3498" w:rsidRPr="00275751" w:rsidRDefault="00EC3498" w:rsidP="008D3180">
            <w:pPr>
              <w:rPr>
                <w:lang w:val="es-ES"/>
              </w:rPr>
            </w:pPr>
          </w:p>
        </w:tc>
      </w:tr>
      <w:tr w:rsidR="002278A1" w:rsidRPr="00275751" w14:paraId="3F7B9F5D" w14:textId="77777777" w:rsidTr="00B9784F">
        <w:tc>
          <w:tcPr>
            <w:tcW w:w="15417" w:type="dxa"/>
            <w:gridSpan w:val="17"/>
          </w:tcPr>
          <w:p w14:paraId="0F00C8EE" w14:textId="1A3A6727" w:rsidR="002278A1" w:rsidRPr="00275751" w:rsidRDefault="003D0179" w:rsidP="00B9784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Objetivo específico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 2:</w:t>
            </w:r>
            <w:r w:rsidR="002278A1" w:rsidRPr="00275751">
              <w:rPr>
                <w:lang w:val="es-ES"/>
              </w:rPr>
              <w:t xml:space="preserve"> </w:t>
            </w:r>
            <w:r w:rsidR="000A33DA" w:rsidRPr="00275751">
              <w:rPr>
                <w:b/>
                <w:bCs/>
                <w:sz w:val="20"/>
                <w:lang w:val="es-ES"/>
              </w:rPr>
              <w:t xml:space="preserve"> Reducción sostenible del riesgo de enfermedades transmitidas por el agua y relacionadas con el agua en las comunidades específicas</w:t>
            </w:r>
            <w:r w:rsidR="002278A1" w:rsidRPr="00275751">
              <w:rPr>
                <w:lang w:val="es-ES"/>
              </w:rPr>
              <w:t xml:space="preserve"> en la fase de</w:t>
            </w:r>
            <w:r w:rsidR="002278A1" w:rsidRPr="00275751">
              <w:rPr>
                <w:b/>
                <w:bCs/>
                <w:sz w:val="20"/>
                <w:lang w:val="es-ES"/>
              </w:rPr>
              <w:t xml:space="preserve"> recuperación</w:t>
            </w:r>
          </w:p>
          <w:p w14:paraId="2C29179D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711041E2" w14:textId="77777777" w:rsidTr="00B9784F">
        <w:trPr>
          <w:trHeight w:val="530"/>
        </w:trPr>
        <w:tc>
          <w:tcPr>
            <w:tcW w:w="15417" w:type="dxa"/>
            <w:gridSpan w:val="17"/>
          </w:tcPr>
          <w:p w14:paraId="049D9342" w14:textId="44224B66" w:rsidR="002278A1" w:rsidRPr="00275751" w:rsidRDefault="003D0179" w:rsidP="00B9784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>Resultado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 2.1 </w:t>
            </w:r>
            <w:r w:rsidRPr="00275751">
              <w:rPr>
                <w:b/>
                <w:sz w:val="20"/>
                <w:szCs w:val="20"/>
                <w:lang w:val="es-ES"/>
              </w:rPr>
              <w:t>Se lleva a cabo e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l monitoreo y </w:t>
            </w:r>
            <w:r w:rsidRPr="00275751">
              <w:rPr>
                <w:b/>
                <w:sz w:val="20"/>
                <w:szCs w:val="20"/>
                <w:lang w:val="es-ES"/>
              </w:rPr>
              <w:t>evaluación continuos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 de la situación del agua, el saneamiento y</w:t>
            </w:r>
            <w:r w:rsidR="002278A1" w:rsidRPr="00275751">
              <w:rPr>
                <w:lang w:val="es-ES"/>
              </w:rPr>
              <w:t xml:space="preserve"> la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 higiene en comunidades específicas</w:t>
            </w:r>
          </w:p>
          <w:p w14:paraId="2C270C51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266EAB4" w14:textId="77777777" w:rsidTr="00B9784F">
        <w:tc>
          <w:tcPr>
            <w:tcW w:w="5637" w:type="dxa"/>
            <w:shd w:val="clear" w:color="auto" w:fill="EEECE1" w:themeFill="background2"/>
          </w:tcPr>
          <w:p w14:paraId="17BC7FBA" w14:textId="3C6487F1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357CC987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0F4C1A6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759DE3DD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453B9E8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1B3E7E70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478541CA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5E39B79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67447065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4798C56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4ADA042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28DDBF5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5E02DD9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2EFB303D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757653D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577B94C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3B088F1C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2278A1" w:rsidRPr="00275751" w14:paraId="261FAF28" w14:textId="77777777" w:rsidTr="00B9784F">
        <w:tc>
          <w:tcPr>
            <w:tcW w:w="5637" w:type="dxa"/>
          </w:tcPr>
          <w:p w14:paraId="5146EACF" w14:textId="01252734" w:rsidR="002278A1" w:rsidRPr="00275751" w:rsidRDefault="003D0179" w:rsidP="002278A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</w:t>
            </w:r>
            <w:r w:rsidR="002278A1" w:rsidRPr="00275751">
              <w:rPr>
                <w:sz w:val="20"/>
                <w:szCs w:val="20"/>
                <w:lang w:val="es-ES"/>
              </w:rPr>
              <w:t>apacita</w:t>
            </w:r>
            <w:r w:rsidRPr="00275751">
              <w:rPr>
                <w:sz w:val="20"/>
                <w:szCs w:val="20"/>
                <w:lang w:val="es-ES"/>
              </w:rPr>
              <w:t>r</w:t>
            </w:r>
            <w:r w:rsidR="002278A1" w:rsidRPr="00275751">
              <w:rPr>
                <w:sz w:val="20"/>
                <w:szCs w:val="20"/>
                <w:lang w:val="es-ES"/>
              </w:rPr>
              <w:t xml:space="preserve"> voluntarios de C</w:t>
            </w:r>
            <w:r w:rsidRPr="00275751">
              <w:rPr>
                <w:sz w:val="20"/>
                <w:szCs w:val="20"/>
                <w:lang w:val="es-ES"/>
              </w:rPr>
              <w:t>R</w:t>
            </w:r>
            <w:r w:rsidR="002278A1" w:rsidRPr="00275751">
              <w:rPr>
                <w:sz w:val="20"/>
                <w:szCs w:val="20"/>
                <w:lang w:val="es-ES"/>
              </w:rPr>
              <w:t xml:space="preserve"> sobre la realización de monitoreo y evaluación</w:t>
            </w:r>
            <w:r w:rsidR="002278A1" w:rsidRPr="00275751">
              <w:rPr>
                <w:lang w:val="es-ES"/>
              </w:rPr>
              <w:t xml:space="preserve"> de agua, saneamiento e higiene</w:t>
            </w:r>
          </w:p>
        </w:tc>
        <w:tc>
          <w:tcPr>
            <w:tcW w:w="280" w:type="dxa"/>
          </w:tcPr>
          <w:p w14:paraId="28AAE4D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F1AA7B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A0B82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CC56B2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ABF5C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FFD75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0F5D42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1D83C5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8F0E6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E29300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D23A75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D7ED6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5BA793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DC9A1D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7B5304B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AE9604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6AAB04B3" w14:textId="77777777" w:rsidTr="00B9784F">
        <w:tc>
          <w:tcPr>
            <w:tcW w:w="5637" w:type="dxa"/>
          </w:tcPr>
          <w:p w14:paraId="288F54D2" w14:textId="7A25017E" w:rsidR="002278A1" w:rsidRPr="00275751" w:rsidRDefault="002278A1" w:rsidP="002278A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Realizar un estudio de </w:t>
            </w:r>
            <w:r w:rsidR="003D0179" w:rsidRPr="00275751">
              <w:rPr>
                <w:sz w:val="20"/>
                <w:szCs w:val="20"/>
                <w:lang w:val="es-ES"/>
              </w:rPr>
              <w:t>base</w:t>
            </w:r>
            <w:r w:rsidRPr="00275751">
              <w:rPr>
                <w:lang w:val="es-ES"/>
              </w:rPr>
              <w:t xml:space="preserve"> de la</w:t>
            </w:r>
            <w:r w:rsidRPr="00275751">
              <w:rPr>
                <w:sz w:val="20"/>
                <w:szCs w:val="20"/>
                <w:lang w:val="es-ES"/>
              </w:rPr>
              <w:t xml:space="preserve"> situación del agua, el saneamiento y</w:t>
            </w:r>
            <w:r w:rsidRPr="00275751">
              <w:rPr>
                <w:lang w:val="es-ES"/>
              </w:rPr>
              <w:t xml:space="preserve"> la higiene en las comunidades objetivo</w:t>
            </w:r>
          </w:p>
        </w:tc>
        <w:tc>
          <w:tcPr>
            <w:tcW w:w="280" w:type="dxa"/>
          </w:tcPr>
          <w:p w14:paraId="1DB5B41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ECB7C5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F6F3F6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9E0F63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651751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E06C60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4E7FB5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2A2421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CE9ED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2B044D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F4DE8C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E84A7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7CF90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6AD79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ADE79D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3F5758A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4DBEB9C8" w14:textId="77777777" w:rsidTr="00B9784F">
        <w:tc>
          <w:tcPr>
            <w:tcW w:w="5637" w:type="dxa"/>
          </w:tcPr>
          <w:p w14:paraId="3DE03180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Supervisar continuamente la situación del agua, el saneamiento y la higiene en las comunidades objetivo</w:t>
            </w:r>
          </w:p>
        </w:tc>
        <w:tc>
          <w:tcPr>
            <w:tcW w:w="280" w:type="dxa"/>
          </w:tcPr>
          <w:p w14:paraId="5CD7D99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C414E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062DCF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C339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8F6FC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BF4E9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E373DB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847722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7F3A98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9BC361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4745FE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F9026A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8282A5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7EE0D2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527A483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8311350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33C2B7D9" w14:textId="77777777" w:rsidTr="00B9784F">
        <w:tc>
          <w:tcPr>
            <w:tcW w:w="5637" w:type="dxa"/>
          </w:tcPr>
          <w:p w14:paraId="28E9FFB4" w14:textId="7D00C74B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Coordinar con otros actores de </w:t>
            </w:r>
            <w:r w:rsidR="003D0179" w:rsidRPr="00275751">
              <w:rPr>
                <w:sz w:val="20"/>
                <w:szCs w:val="20"/>
                <w:lang w:val="es-ES"/>
              </w:rPr>
              <w:t>ASH</w:t>
            </w:r>
            <w:r w:rsidRPr="00275751">
              <w:rPr>
                <w:sz w:val="20"/>
                <w:szCs w:val="20"/>
                <w:lang w:val="es-ES"/>
              </w:rPr>
              <w:t xml:space="preserve"> sobre las necesidades del grupo objetivo y la respuesta adecuada.</w:t>
            </w:r>
          </w:p>
        </w:tc>
        <w:tc>
          <w:tcPr>
            <w:tcW w:w="280" w:type="dxa"/>
          </w:tcPr>
          <w:p w14:paraId="3403724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3432DF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4703F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671080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4D125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CC45BE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405B84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7A76A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7267A6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A32687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ADE1C5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5F1BBD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5BF6A6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B62396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240F69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141C8D7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163F3664" w14:textId="77777777" w:rsidTr="00B9784F">
        <w:tc>
          <w:tcPr>
            <w:tcW w:w="5637" w:type="dxa"/>
          </w:tcPr>
          <w:p w14:paraId="5013CE3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2DAA0F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85D27A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C6ECE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7C80A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D60CC8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594326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15EC34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B76728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1488E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0D5A48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F15538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32AB1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2D9DE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B47411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797E3E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90F97CB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00683ED6" w14:textId="77777777" w:rsidTr="00B9784F">
        <w:trPr>
          <w:trHeight w:val="530"/>
        </w:trPr>
        <w:tc>
          <w:tcPr>
            <w:tcW w:w="15417" w:type="dxa"/>
            <w:gridSpan w:val="17"/>
          </w:tcPr>
          <w:p w14:paraId="12166689" w14:textId="16654F93" w:rsidR="002278A1" w:rsidRPr="00275751" w:rsidRDefault="003D0179" w:rsidP="002278A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 xml:space="preserve">Resultado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2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 xml:space="preserve">.2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Fuentes de agua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 que </w:t>
            </w:r>
            <w:r w:rsidRPr="00275751">
              <w:rPr>
                <w:b/>
                <w:sz w:val="20"/>
                <w:szCs w:val="20"/>
                <w:lang w:val="es-ES"/>
              </w:rPr>
              <w:t>dan acceso a agua potable a la población objetivo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Pr="00275751">
              <w:rPr>
                <w:b/>
                <w:sz w:val="20"/>
                <w:szCs w:val="20"/>
                <w:lang w:val="es-ES"/>
              </w:rPr>
              <w:t>encuetran</w:t>
            </w:r>
            <w:proofErr w:type="spellEnd"/>
            <w:r w:rsidRPr="00275751">
              <w:rPr>
                <w:b/>
                <w:sz w:val="20"/>
                <w:szCs w:val="20"/>
                <w:lang w:val="es-ES"/>
              </w:rPr>
              <w:t xml:space="preserve"> bien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 xml:space="preserve"> gestionadas por la comunidad</w:t>
            </w:r>
            <w:r w:rsidRPr="00275751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  <w:tr w:rsidR="002278A1" w:rsidRPr="00275751" w14:paraId="582A31AC" w14:textId="77777777" w:rsidTr="00B9784F">
        <w:tc>
          <w:tcPr>
            <w:tcW w:w="5637" w:type="dxa"/>
            <w:shd w:val="clear" w:color="auto" w:fill="EEECE1" w:themeFill="background2"/>
          </w:tcPr>
          <w:p w14:paraId="3A3F3989" w14:textId="511AC69F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268F138A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59ED640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03236B0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00CD1F5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583830DC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7EB75A1A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5B08A402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7588D7A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1DC56C2C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39D3937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04CC76DA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32F8350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7717315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4FCCFB1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05C8D65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04D41B5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2278A1" w:rsidRPr="00275751" w14:paraId="16235E03" w14:textId="77777777" w:rsidTr="00B9784F">
        <w:tc>
          <w:tcPr>
            <w:tcW w:w="5637" w:type="dxa"/>
          </w:tcPr>
          <w:p w14:paraId="65C0757D" w14:textId="4ED1E020" w:rsidR="002278A1" w:rsidRPr="00275751" w:rsidRDefault="002278A1" w:rsidP="002278A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Proporcionar agua potable a XX personas en comunidades objetivo a través de </w:t>
            </w:r>
            <w:r w:rsidR="003D0179" w:rsidRPr="00275751">
              <w:rPr>
                <w:sz w:val="20"/>
                <w:szCs w:val="20"/>
                <w:lang w:val="es-ES"/>
              </w:rPr>
              <w:t>[ESPECIFICAR FUENTE DE AGUA</w:t>
            </w:r>
            <w:r w:rsidRPr="00275751">
              <w:rPr>
                <w:sz w:val="20"/>
                <w:szCs w:val="20"/>
                <w:lang w:val="es-ES"/>
              </w:rPr>
              <w:t>: por ejemplo, construcción o rehabilitación de pozos o tuberías].</w:t>
            </w:r>
          </w:p>
        </w:tc>
        <w:tc>
          <w:tcPr>
            <w:tcW w:w="280" w:type="dxa"/>
          </w:tcPr>
          <w:p w14:paraId="23682CB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E88C01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3F5C5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CC5A7C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5C17B8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AAC601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1EEB30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573CF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CA50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A8FA7B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4219E2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8BCF80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4836DA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111413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DFF5C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589CE5A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1789D93B" w14:textId="77777777" w:rsidTr="00B9784F">
        <w:tc>
          <w:tcPr>
            <w:tcW w:w="5637" w:type="dxa"/>
          </w:tcPr>
          <w:p w14:paraId="65DA55DB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Supervise el uso del agua a través de encuestas en los hogares y pruebas de calidad del agua en los hogares.</w:t>
            </w:r>
          </w:p>
        </w:tc>
        <w:tc>
          <w:tcPr>
            <w:tcW w:w="280" w:type="dxa"/>
          </w:tcPr>
          <w:p w14:paraId="041C985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0C022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BBDB9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4E379D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5C5BBA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DBC658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F90F6C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757928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59DDA8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D451F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358648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15E1D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F84E70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8A05BD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AF07F4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74FB2C5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98C54DE" w14:textId="77777777" w:rsidTr="00B9784F">
        <w:tc>
          <w:tcPr>
            <w:tcW w:w="5637" w:type="dxa"/>
          </w:tcPr>
          <w:p w14:paraId="1E5F5F9D" w14:textId="77777777" w:rsidR="002278A1" w:rsidRPr="00275751" w:rsidRDefault="002278A1" w:rsidP="00B9784F">
            <w:pPr>
              <w:rPr>
                <w:lang w:val="es-ES"/>
              </w:rPr>
            </w:pPr>
            <w:r w:rsidRPr="00275751">
              <w:rPr>
                <w:lang w:val="es-ES"/>
              </w:rPr>
              <w:t>Capacitar a los comités de agua en la gestión de suministros de agua y operación y mantenimiento de infraestructuras</w:t>
            </w:r>
          </w:p>
        </w:tc>
        <w:tc>
          <w:tcPr>
            <w:tcW w:w="280" w:type="dxa"/>
          </w:tcPr>
          <w:p w14:paraId="4BE3BFD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B43384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CD1E25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AE4FD7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DBD01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4CAB58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A2FE9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0CEA8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8EEFF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B98171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4BBAB9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EB1D96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7EF1F3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B8C403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5E8763C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B0BAA2E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68952E6" w14:textId="77777777" w:rsidTr="00B9784F">
        <w:tc>
          <w:tcPr>
            <w:tcW w:w="5637" w:type="dxa"/>
          </w:tcPr>
          <w:p w14:paraId="77A09E4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E56E5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C6404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9D446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B56F8D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2962C5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6311C8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520C6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579888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277ECD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DC53AA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2674CD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FFBB4D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65562C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4BAB7C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A28CDD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A6CAF2F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D269F14" w14:textId="77777777" w:rsidTr="00B9784F">
        <w:trPr>
          <w:trHeight w:val="530"/>
        </w:trPr>
        <w:tc>
          <w:tcPr>
            <w:tcW w:w="15417" w:type="dxa"/>
            <w:gridSpan w:val="17"/>
          </w:tcPr>
          <w:p w14:paraId="6D3E1D90" w14:textId="70040562" w:rsidR="002278A1" w:rsidRPr="00275751" w:rsidRDefault="002278A1" w:rsidP="00B9784F">
            <w:pPr>
              <w:rPr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 xml:space="preserve">Producción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2</w:t>
            </w:r>
            <w:r w:rsidRPr="00275751">
              <w:rPr>
                <w:b/>
                <w:sz w:val="20"/>
                <w:szCs w:val="20"/>
                <w:lang w:val="es-ES"/>
              </w:rPr>
              <w:t>.3 Mejor</w:t>
            </w:r>
            <w:r w:rsidR="003D0179" w:rsidRPr="00275751">
              <w:rPr>
                <w:b/>
                <w:sz w:val="20"/>
                <w:szCs w:val="20"/>
                <w:lang w:val="es-ES"/>
              </w:rPr>
              <w:t>ado el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 acceso y uso de saneamiento adecuado por parte de la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población objetivo</w:t>
            </w:r>
            <w:r w:rsidRPr="00275751">
              <w:rPr>
                <w:b/>
                <w:sz w:val="20"/>
                <w:szCs w:val="20"/>
                <w:lang w:val="es-ES"/>
              </w:rPr>
              <w:t>.</w:t>
            </w:r>
          </w:p>
          <w:p w14:paraId="03011F9E" w14:textId="77777777" w:rsidR="002278A1" w:rsidRPr="00275751" w:rsidRDefault="002278A1" w:rsidP="00B9784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2278A1" w:rsidRPr="00275751" w14:paraId="3524635A" w14:textId="77777777" w:rsidTr="00B9784F">
        <w:tc>
          <w:tcPr>
            <w:tcW w:w="5637" w:type="dxa"/>
            <w:shd w:val="clear" w:color="auto" w:fill="EEECE1" w:themeFill="background2"/>
          </w:tcPr>
          <w:p w14:paraId="2DB1A254" w14:textId="6B10EB78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r w:rsidR="003D0179" w:rsidRPr="00275751">
              <w:rPr>
                <w:sz w:val="20"/>
                <w:szCs w:val="20"/>
                <w:lang w:val="es-ES"/>
              </w:rPr>
              <w:t>Semana</w:t>
            </w:r>
            <w:r w:rsidR="003D0179" w:rsidRPr="00275751">
              <w:rPr>
                <w:lang w:val="es-ES"/>
              </w:rPr>
              <w:t xml:space="preserve"> </w:t>
            </w:r>
            <w:r w:rsidR="003D0179" w:rsidRPr="00275751">
              <w:rPr>
                <w:sz w:val="20"/>
                <w:szCs w:val="20"/>
                <w:lang w:val="es-ES"/>
              </w:rPr>
              <w:t>/</w:t>
            </w:r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12AD35C1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19F3DA4C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3B0A5D6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17AD9F9F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7AD1458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4964BFF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3925D0B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7AC579E2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04E1DF25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683A54A6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20CE45B7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2455360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74076FE1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5C5BFECD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504AE63F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646FEEA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2278A1" w:rsidRPr="00275751" w14:paraId="7A3D0926" w14:textId="77777777" w:rsidTr="00B9784F">
        <w:tc>
          <w:tcPr>
            <w:tcW w:w="5637" w:type="dxa"/>
          </w:tcPr>
          <w:p w14:paraId="50043AE0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Seleccionar el diseño de los baños basado en la consulta con comunidades específicas con consideraciones de preferencia cultural, seguridad, acceso para niños y discapacitados, prácticas de limpieza anal, normas nacionales e higiene menstrual, así como impacto y sostenibilidad.</w:t>
            </w:r>
          </w:p>
        </w:tc>
        <w:tc>
          <w:tcPr>
            <w:tcW w:w="280" w:type="dxa"/>
          </w:tcPr>
          <w:p w14:paraId="4D5392A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2D93A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186C4C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A383FA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EF452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83C042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1789EC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B709BE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A1AA65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B6C503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54F1EE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7628A7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A66062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7074F6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7E7EDE1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41AFBDC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32696D8E" w14:textId="77777777" w:rsidTr="00B9784F">
        <w:tc>
          <w:tcPr>
            <w:tcW w:w="5637" w:type="dxa"/>
          </w:tcPr>
          <w:p w14:paraId="1294FC08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Construir XX baños en XX [ESPECIFICAR UBICACION: hogares, colegios, centros de salud, áreas públicas] para XX personas.  [NOTA: A menos que se pueda proporcionar una explicación suficiente, el número de beneficiarios de saneamiento debe reunirse con el número de beneficiarios del agua]</w:t>
            </w:r>
          </w:p>
        </w:tc>
        <w:tc>
          <w:tcPr>
            <w:tcW w:w="280" w:type="dxa"/>
          </w:tcPr>
          <w:p w14:paraId="789570E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8186DD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3B702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4A833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8981F4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EF3F7C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074533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AA713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C59F2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A7744C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9572A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C5D83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A98520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090D9B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FFC701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265B1F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49B23D01" w14:textId="77777777" w:rsidTr="00B9784F">
        <w:tc>
          <w:tcPr>
            <w:tcW w:w="5637" w:type="dxa"/>
          </w:tcPr>
          <w:p w14:paraId="119CC119" w14:textId="488CF658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Llevar a cabo [</w:t>
            </w:r>
            <w:r w:rsidR="003D0179" w:rsidRPr="00275751">
              <w:rPr>
                <w:sz w:val="20"/>
                <w:szCs w:val="20"/>
                <w:lang w:val="es-ES"/>
              </w:rPr>
              <w:t xml:space="preserve">ESPECIFICAR LAS ACTIVIDADES DE SANEAMIENTO AMBIENTAL: </w:t>
            </w:r>
            <w:r w:rsidRPr="00275751">
              <w:rPr>
                <w:sz w:val="20"/>
                <w:szCs w:val="20"/>
                <w:lang w:val="es-ES"/>
              </w:rPr>
              <w:t>drenaje, control de vectores y residuos sólidos] en comunidades específicas.</w:t>
            </w:r>
          </w:p>
        </w:tc>
        <w:tc>
          <w:tcPr>
            <w:tcW w:w="280" w:type="dxa"/>
          </w:tcPr>
          <w:p w14:paraId="45A88DC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E5335B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940E9C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553C9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302BA7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AB8048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09289B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B9B65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956D3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28ACA1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178A82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CD7D66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F491F8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4B96B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5E2FE4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04171A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B9E35F9" w14:textId="77777777" w:rsidTr="00B9784F">
        <w:tc>
          <w:tcPr>
            <w:tcW w:w="5637" w:type="dxa"/>
          </w:tcPr>
          <w:p w14:paraId="55DB3CAF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-o-</w:t>
            </w:r>
          </w:p>
        </w:tc>
        <w:tc>
          <w:tcPr>
            <w:tcW w:w="280" w:type="dxa"/>
          </w:tcPr>
          <w:p w14:paraId="56B3DFF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A2D64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B031E5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1AF9A1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B73DE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8CE565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ED3A49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85D41D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CB3B5E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5569F8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7340AC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28EB90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85E277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F1D418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068639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FC24A02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066BDF63" w14:textId="77777777" w:rsidTr="00B9784F">
        <w:tc>
          <w:tcPr>
            <w:tcW w:w="5637" w:type="dxa"/>
          </w:tcPr>
          <w:p w14:paraId="5F89660D" w14:textId="77777777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Movilizar a las comunidades específicas para construir XX inodoros y llevar a cabo actividades de saneamiento ambiental.</w:t>
            </w:r>
          </w:p>
        </w:tc>
        <w:tc>
          <w:tcPr>
            <w:tcW w:w="280" w:type="dxa"/>
          </w:tcPr>
          <w:p w14:paraId="351CDD5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63F33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75C5E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3597E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11CEE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E3BB7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409260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E04895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16EF8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DEF1A9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8DB7D2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75C1AE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380E76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3B6D2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9D77D9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AF9A640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2FD2B8CE" w14:textId="77777777" w:rsidTr="00B9784F">
        <w:tc>
          <w:tcPr>
            <w:tcW w:w="5637" w:type="dxa"/>
          </w:tcPr>
          <w:p w14:paraId="73658F6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3C978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18ECA6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DF689A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60BE87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1E30A5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E11242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A4662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F091C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316744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F77F64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830C36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1C4778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929F8E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A3E18E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B4EE44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C979F9B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61F83D38" w14:textId="77777777" w:rsidTr="00B9784F">
        <w:trPr>
          <w:trHeight w:val="530"/>
        </w:trPr>
        <w:tc>
          <w:tcPr>
            <w:tcW w:w="15417" w:type="dxa"/>
            <w:gridSpan w:val="17"/>
          </w:tcPr>
          <w:p w14:paraId="420872DB" w14:textId="7E5EF011" w:rsidR="002278A1" w:rsidRPr="00275751" w:rsidRDefault="002278A1" w:rsidP="00B9784F">
            <w:pPr>
              <w:rPr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 xml:space="preserve">Resultado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2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.4 Se proporcionan actividades de promoción de la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higiene a la población afectada.</w:t>
            </w:r>
            <w:r w:rsidRPr="00275751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592B01FD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2DCDBC0" w14:textId="77777777" w:rsidTr="00B9784F">
        <w:tc>
          <w:tcPr>
            <w:tcW w:w="5637" w:type="dxa"/>
            <w:shd w:val="clear" w:color="auto" w:fill="EEECE1" w:themeFill="background2"/>
          </w:tcPr>
          <w:p w14:paraId="0B518648" w14:textId="77777777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proofErr w:type="gramStart"/>
            <w:r w:rsidRPr="00275751">
              <w:rPr>
                <w:sz w:val="20"/>
                <w:szCs w:val="20"/>
                <w:lang w:val="es-ES"/>
              </w:rPr>
              <w:t>Semana</w:t>
            </w:r>
            <w:r w:rsidRPr="00275751">
              <w:rPr>
                <w:lang w:val="es-ES"/>
              </w:rPr>
              <w:t xml:space="preserve"> </w:t>
            </w:r>
            <w:r w:rsidRPr="00275751">
              <w:rPr>
                <w:sz w:val="20"/>
                <w:szCs w:val="20"/>
                <w:lang w:val="es-ES"/>
              </w:rPr>
              <w:t xml:space="preserve"> /</w:t>
            </w:r>
            <w:proofErr w:type="gramEnd"/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5199321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7D22EC66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3FD3FBA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426A9747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0E3A5590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6EF135D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36AAC88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50DCAE7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3D1D5AD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2A3243D2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656089B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4390BED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22F6649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617E0C4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3BAA2A08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0A1B42C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2278A1" w:rsidRPr="00275751" w14:paraId="555BAE9A" w14:textId="77777777" w:rsidTr="00B9784F">
        <w:tc>
          <w:tcPr>
            <w:tcW w:w="5637" w:type="dxa"/>
          </w:tcPr>
          <w:p w14:paraId="7DE73554" w14:textId="77777777" w:rsidR="002278A1" w:rsidRPr="00275751" w:rsidRDefault="002278A1" w:rsidP="000A33D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Realizar un estudio de </w:t>
            </w:r>
            <w:r w:rsidR="000A33DA" w:rsidRPr="00275751">
              <w:rPr>
                <w:sz w:val="20"/>
                <w:szCs w:val="20"/>
                <w:lang w:val="es-ES"/>
              </w:rPr>
              <w:t xml:space="preserve">referencia para </w:t>
            </w:r>
            <w:r w:rsidRPr="00275751">
              <w:rPr>
                <w:lang w:val="es-ES"/>
              </w:rPr>
              <w:t xml:space="preserve">definir los problemas de higiene y evaluar la capacidad para abordar el </w:t>
            </w:r>
            <w:r w:rsidRPr="00275751">
              <w:rPr>
                <w:sz w:val="20"/>
                <w:szCs w:val="20"/>
                <w:lang w:val="es-ES"/>
              </w:rPr>
              <w:t>problema.</w:t>
            </w:r>
          </w:p>
        </w:tc>
        <w:tc>
          <w:tcPr>
            <w:tcW w:w="280" w:type="dxa"/>
          </w:tcPr>
          <w:p w14:paraId="29F5DCE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827D69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604EC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BBD03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2E806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FFD2E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34A63D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7E6433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7AC9F3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464065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C536AB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73253D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0C712A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0238FA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F4B8ED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0B33095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29F5FE7F" w14:textId="77777777" w:rsidTr="00B9784F">
        <w:tc>
          <w:tcPr>
            <w:tcW w:w="5637" w:type="dxa"/>
          </w:tcPr>
          <w:p w14:paraId="3946280E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Seleccione grupos objetivo, mensajes clave y métodos de comunicación con los beneficiarios (medios de comunicación masivos y comunicación interpersonal).</w:t>
            </w:r>
          </w:p>
        </w:tc>
        <w:tc>
          <w:tcPr>
            <w:tcW w:w="280" w:type="dxa"/>
          </w:tcPr>
          <w:p w14:paraId="537B805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3F69E7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29D21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A6D58D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FF597C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BCB9FA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DB9A48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5E9086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7F38CD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56FDE6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FB36F9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1CC650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94C4C0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F0C9E6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1224A4D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2D3948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1D4F086B" w14:textId="77777777" w:rsidTr="00B9784F">
        <w:tc>
          <w:tcPr>
            <w:tcW w:w="5637" w:type="dxa"/>
          </w:tcPr>
          <w:p w14:paraId="5D3126DA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Desarrollar un plan de comunicación de higiene. Capacitar voluntarios para implementar actividades desde el plan de comunicación.</w:t>
            </w:r>
          </w:p>
        </w:tc>
        <w:tc>
          <w:tcPr>
            <w:tcW w:w="280" w:type="dxa"/>
          </w:tcPr>
          <w:p w14:paraId="41AC556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564DC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F3A07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55EE94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527A3D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C5CD5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B63791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22861C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23B2E7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373312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53254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6F0F02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43AAD4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A16B98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4D8ABD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47442BBF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EAC94CE" w14:textId="77777777" w:rsidTr="00B9784F">
        <w:tc>
          <w:tcPr>
            <w:tcW w:w="5637" w:type="dxa"/>
          </w:tcPr>
          <w:p w14:paraId="7C02B607" w14:textId="543C90D5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Diseño/Impresión de materiales </w:t>
            </w:r>
            <w:r w:rsidR="003D0179" w:rsidRPr="00275751">
              <w:rPr>
                <w:sz w:val="20"/>
                <w:szCs w:val="20"/>
                <w:lang w:val="es-ES"/>
              </w:rPr>
              <w:t xml:space="preserve">Educación, Información y comunicación </w:t>
            </w:r>
          </w:p>
        </w:tc>
        <w:tc>
          <w:tcPr>
            <w:tcW w:w="280" w:type="dxa"/>
          </w:tcPr>
          <w:p w14:paraId="0F0E1D7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B8DEA1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E5AA8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70FA93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EDBC5C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40181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5E8592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DB04B1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3D6DD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2AB019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5697BD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AC19DF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0D6981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394EE5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3388469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0E07DCC1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1404A205" w14:textId="77777777" w:rsidTr="00B9784F">
        <w:tc>
          <w:tcPr>
            <w:tcW w:w="5637" w:type="dxa"/>
          </w:tcPr>
          <w:p w14:paraId="1DD5819F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Evaluar el progreso y evaluar los resultados.</w:t>
            </w:r>
          </w:p>
        </w:tc>
        <w:tc>
          <w:tcPr>
            <w:tcW w:w="280" w:type="dxa"/>
          </w:tcPr>
          <w:p w14:paraId="22DA81F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3B9767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D03805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A60394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882AD1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362F3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1BDC96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8E4B41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8DD7BE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3E6F11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DBC8EB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5BD0B7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6E3C3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008A4E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66AA2D9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29A4029A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45BDCB00" w14:textId="77777777" w:rsidTr="00B9784F">
        <w:tc>
          <w:tcPr>
            <w:tcW w:w="5637" w:type="dxa"/>
          </w:tcPr>
          <w:p w14:paraId="10C845A7" w14:textId="77777777" w:rsidR="002278A1" w:rsidRPr="00275751" w:rsidRDefault="002278A1" w:rsidP="00B9784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Involucre a la comunidad en el diseño y la aceptabilidad de las instalaciones de agua y saneamiento.</w:t>
            </w:r>
          </w:p>
        </w:tc>
        <w:tc>
          <w:tcPr>
            <w:tcW w:w="280" w:type="dxa"/>
          </w:tcPr>
          <w:p w14:paraId="6E24D51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6106AE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EE2617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DC1A62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91058E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32E450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11A9AC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4B05C3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CCDC1D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C91CFC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0DD2FE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083A1A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4DE9E9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B76573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45FC2BA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6235D43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08A22DBE" w14:textId="77777777" w:rsidTr="00B9784F">
        <w:tc>
          <w:tcPr>
            <w:tcW w:w="5637" w:type="dxa"/>
          </w:tcPr>
          <w:p w14:paraId="1D219BFD" w14:textId="77777777" w:rsidR="002278A1" w:rsidRPr="00275751" w:rsidRDefault="002278A1" w:rsidP="00B9784F">
            <w:pPr>
              <w:rPr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>Construir o fomentar la construcción y el mantenimiento de instalaciones de lavado de manos en comunidades específicas.</w:t>
            </w:r>
          </w:p>
        </w:tc>
        <w:tc>
          <w:tcPr>
            <w:tcW w:w="280" w:type="dxa"/>
          </w:tcPr>
          <w:p w14:paraId="2D69FC5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02A81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EF7585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203ECB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B9D521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642BB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6EE6ED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41DFF2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D2299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293AA4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5F846C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BF0F3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CB868A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994CD0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C8A5C0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32F8AA18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594F01A5" w14:textId="77777777" w:rsidTr="00B9784F">
        <w:tc>
          <w:tcPr>
            <w:tcW w:w="5637" w:type="dxa"/>
          </w:tcPr>
          <w:p w14:paraId="50C18F6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CA6C01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42477F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61A31D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5F7D8E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0490C2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D64262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617CAC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9CA373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DB5F2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835714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5484C7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AA8BF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6C8133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495FD5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924128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7E863F1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3AFE87AA" w14:textId="77777777" w:rsidTr="00B9784F">
        <w:trPr>
          <w:trHeight w:val="530"/>
        </w:trPr>
        <w:tc>
          <w:tcPr>
            <w:tcW w:w="15417" w:type="dxa"/>
            <w:gridSpan w:val="17"/>
          </w:tcPr>
          <w:p w14:paraId="46FF02C3" w14:textId="0FADF893" w:rsidR="002278A1" w:rsidRPr="00275751" w:rsidRDefault="003D0179" w:rsidP="00B9784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75751">
              <w:rPr>
                <w:b/>
                <w:sz w:val="20"/>
                <w:szCs w:val="20"/>
                <w:lang w:val="es-ES"/>
              </w:rPr>
              <w:t xml:space="preserve">Resultado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2</w:t>
            </w:r>
            <w:r w:rsidR="002278A1" w:rsidRPr="00275751">
              <w:rPr>
                <w:b/>
                <w:sz w:val="20"/>
                <w:szCs w:val="20"/>
                <w:lang w:val="es-ES"/>
              </w:rPr>
              <w:t>.</w:t>
            </w:r>
            <w:r w:rsidR="002278A1" w:rsidRPr="00275751">
              <w:rPr>
                <w:lang w:val="es-ES"/>
              </w:rPr>
              <w:t xml:space="preserve"> </w:t>
            </w:r>
            <w:r w:rsidR="000A33DA" w:rsidRPr="00275751">
              <w:rPr>
                <w:b/>
                <w:sz w:val="20"/>
                <w:szCs w:val="20"/>
                <w:lang w:val="es-ES"/>
              </w:rPr>
              <w:t>5</w:t>
            </w:r>
          </w:p>
          <w:p w14:paraId="4019DB4A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6CC6BB0A" w14:textId="77777777" w:rsidTr="00B9784F">
        <w:tc>
          <w:tcPr>
            <w:tcW w:w="5637" w:type="dxa"/>
            <w:shd w:val="clear" w:color="auto" w:fill="EEECE1" w:themeFill="background2"/>
          </w:tcPr>
          <w:p w14:paraId="51A7602B" w14:textId="77777777" w:rsidR="002278A1" w:rsidRPr="00275751" w:rsidRDefault="002278A1" w:rsidP="00B978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5751">
              <w:rPr>
                <w:sz w:val="20"/>
                <w:szCs w:val="20"/>
                <w:lang w:val="es-ES"/>
              </w:rPr>
              <w:t xml:space="preserve">Actividades planificadas </w:t>
            </w:r>
            <w:proofErr w:type="gramStart"/>
            <w:r w:rsidRPr="00275751">
              <w:rPr>
                <w:sz w:val="20"/>
                <w:szCs w:val="20"/>
                <w:lang w:val="es-ES"/>
              </w:rPr>
              <w:t>Semana</w:t>
            </w:r>
            <w:r w:rsidRPr="00275751">
              <w:rPr>
                <w:lang w:val="es-ES"/>
              </w:rPr>
              <w:t xml:space="preserve"> </w:t>
            </w:r>
            <w:r w:rsidRPr="00275751">
              <w:rPr>
                <w:sz w:val="20"/>
                <w:szCs w:val="20"/>
                <w:lang w:val="es-ES"/>
              </w:rPr>
              <w:t xml:space="preserve"> /</w:t>
            </w:r>
            <w:proofErr w:type="gramEnd"/>
            <w:r w:rsidRPr="00275751">
              <w:rPr>
                <w:sz w:val="20"/>
                <w:szCs w:val="20"/>
                <w:lang w:val="es-ES"/>
              </w:rPr>
              <w:t xml:space="preserve"> Mes</w:t>
            </w:r>
          </w:p>
        </w:tc>
        <w:tc>
          <w:tcPr>
            <w:tcW w:w="280" w:type="dxa"/>
            <w:shd w:val="clear" w:color="auto" w:fill="EEECE1" w:themeFill="background2"/>
          </w:tcPr>
          <w:p w14:paraId="1D21428A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14:paraId="200277B5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14:paraId="19B730D9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14:paraId="23D9C35C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14:paraId="742861A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14:paraId="4C38586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14:paraId="28A5567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14:paraId="69F3F424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14:paraId="4EE9F726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14:paraId="00BB4021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14:paraId="2A97E4DE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14:paraId="2033D8F1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14:paraId="00164EB0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14:paraId="72D56973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14:paraId="003B491F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14:paraId="7D70D5CB" w14:textId="77777777" w:rsidR="002278A1" w:rsidRPr="00275751" w:rsidRDefault="002278A1" w:rsidP="00B9784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75751">
              <w:rPr>
                <w:sz w:val="14"/>
                <w:szCs w:val="14"/>
                <w:lang w:val="es-ES"/>
              </w:rPr>
              <w:t>16</w:t>
            </w:r>
          </w:p>
        </w:tc>
      </w:tr>
      <w:tr w:rsidR="002278A1" w:rsidRPr="00275751" w14:paraId="23E0F2EA" w14:textId="77777777" w:rsidTr="00B9784F">
        <w:tc>
          <w:tcPr>
            <w:tcW w:w="5637" w:type="dxa"/>
          </w:tcPr>
          <w:p w14:paraId="1F02653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F2EA0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7097EC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250E5B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489866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AF51C7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52014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D081141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98ACC3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CCA5A5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9F9749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1FA470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983BBA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DC29C8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DFCD7D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7F12E4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4A89CF42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0B3DC6EC" w14:textId="77777777" w:rsidTr="00B9784F">
        <w:tc>
          <w:tcPr>
            <w:tcW w:w="5637" w:type="dxa"/>
          </w:tcPr>
          <w:p w14:paraId="07D3CFF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3DE82E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A50FD5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148EA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FB1B3D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F4E60F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CEB577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B87921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AFBC9E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87E800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801B0A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3E3E8E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96A38F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B180FC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52334E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2B0ED9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8987141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3D3BBB4A" w14:textId="77777777" w:rsidTr="00B9784F">
        <w:tc>
          <w:tcPr>
            <w:tcW w:w="5637" w:type="dxa"/>
          </w:tcPr>
          <w:p w14:paraId="5C050C6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8B9758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DDE990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FA18B5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636B74B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C69E18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4FDEFB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CE1A94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828D1C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10595B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E4D6B1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2B113FF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FD0E4C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BE5FA5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0C1B71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0299E53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64FC46F9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6DD423DC" w14:textId="77777777" w:rsidTr="00B9784F">
        <w:tc>
          <w:tcPr>
            <w:tcW w:w="5637" w:type="dxa"/>
          </w:tcPr>
          <w:p w14:paraId="378CE7E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3A8DFC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09DE03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73AF485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2676170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B5E4C06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B974BE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647F94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52338F4E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F0D941B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66F7917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293A0C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348AB387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48160A59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097DD0A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D0780E8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13E90792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  <w:tr w:rsidR="002278A1" w:rsidRPr="00275751" w14:paraId="613FD6AD" w14:textId="77777777" w:rsidTr="00B9784F">
        <w:tc>
          <w:tcPr>
            <w:tcW w:w="5637" w:type="dxa"/>
          </w:tcPr>
          <w:p w14:paraId="7E70951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15BD2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D07250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623D0B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170BA4A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4B9354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403E8425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960499F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3DF52BD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280" w:type="dxa"/>
          </w:tcPr>
          <w:p w14:paraId="01A05B43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7FD9BFA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F99565C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1892E8C2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56F80C14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85" w:type="dxa"/>
          </w:tcPr>
          <w:p w14:paraId="04F43E8D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374" w:type="dxa"/>
          </w:tcPr>
          <w:p w14:paraId="29104E30" w14:textId="77777777" w:rsidR="002278A1" w:rsidRPr="00275751" w:rsidRDefault="002278A1" w:rsidP="00B9784F">
            <w:pPr>
              <w:rPr>
                <w:lang w:val="es-ES"/>
              </w:rPr>
            </w:pPr>
          </w:p>
        </w:tc>
        <w:tc>
          <w:tcPr>
            <w:tcW w:w="4961" w:type="dxa"/>
          </w:tcPr>
          <w:p w14:paraId="71944C4B" w14:textId="77777777" w:rsidR="002278A1" w:rsidRPr="00275751" w:rsidRDefault="002278A1" w:rsidP="00B9784F">
            <w:pPr>
              <w:rPr>
                <w:lang w:val="es-ES"/>
              </w:rPr>
            </w:pPr>
          </w:p>
        </w:tc>
      </w:tr>
    </w:tbl>
    <w:p w14:paraId="691B8762" w14:textId="77777777" w:rsidR="004066EF" w:rsidRPr="00275751" w:rsidRDefault="004066EF">
      <w:pPr>
        <w:jc w:val="left"/>
        <w:rPr>
          <w:lang w:val="es-ES"/>
        </w:rPr>
      </w:pPr>
    </w:p>
    <w:p w14:paraId="6025A0F4" w14:textId="0201E881" w:rsidR="000A33DA" w:rsidRPr="00275751" w:rsidRDefault="000A33DA">
      <w:pPr>
        <w:jc w:val="left"/>
        <w:rPr>
          <w:lang w:val="es-ES"/>
        </w:rPr>
      </w:pPr>
    </w:p>
    <w:sectPr w:rsidR="000A33DA" w:rsidRPr="00275751" w:rsidSect="004066EF">
      <w:headerReference w:type="default" r:id="rId8"/>
      <w:pgSz w:w="16838" w:h="11906" w:orient="landscape"/>
      <w:pgMar w:top="1077" w:right="397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3CE4" w14:textId="77777777" w:rsidR="00485E5B" w:rsidRDefault="00485E5B" w:rsidP="00347E0C">
      <w:r>
        <w:rPr>
          <w:lang w:val="es"/>
        </w:rPr>
        <w:separator/>
      </w:r>
    </w:p>
  </w:endnote>
  <w:endnote w:type="continuationSeparator" w:id="0">
    <w:p w14:paraId="57DC97ED" w14:textId="77777777" w:rsidR="00485E5B" w:rsidRDefault="00485E5B" w:rsidP="00347E0C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2ED25" w14:textId="77777777" w:rsidR="00485E5B" w:rsidRDefault="00485E5B" w:rsidP="00347E0C">
      <w:r>
        <w:rPr>
          <w:lang w:val="es"/>
        </w:rPr>
        <w:separator/>
      </w:r>
    </w:p>
  </w:footnote>
  <w:footnote w:type="continuationSeparator" w:id="0">
    <w:p w14:paraId="065382E2" w14:textId="77777777" w:rsidR="00485E5B" w:rsidRDefault="00485E5B" w:rsidP="00347E0C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EE4D" w14:textId="77777777" w:rsidR="008D0DD5" w:rsidRDefault="008D0D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DDA2E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6457BF4"/>
    <w:multiLevelType w:val="multilevel"/>
    <w:tmpl w:val="52C23C04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pStyle w:val="Sub-section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AC1"/>
    <w:rsid w:val="00002036"/>
    <w:rsid w:val="00003251"/>
    <w:rsid w:val="0000605F"/>
    <w:rsid w:val="00011853"/>
    <w:rsid w:val="000340B0"/>
    <w:rsid w:val="00034213"/>
    <w:rsid w:val="0004755A"/>
    <w:rsid w:val="00047B44"/>
    <w:rsid w:val="000530E2"/>
    <w:rsid w:val="00054583"/>
    <w:rsid w:val="00054C8D"/>
    <w:rsid w:val="000636D3"/>
    <w:rsid w:val="000662D2"/>
    <w:rsid w:val="00070116"/>
    <w:rsid w:val="00075D01"/>
    <w:rsid w:val="00081F03"/>
    <w:rsid w:val="00085580"/>
    <w:rsid w:val="000859DA"/>
    <w:rsid w:val="00087B24"/>
    <w:rsid w:val="000910C0"/>
    <w:rsid w:val="00095532"/>
    <w:rsid w:val="000A33DA"/>
    <w:rsid w:val="000A4CE6"/>
    <w:rsid w:val="000A5783"/>
    <w:rsid w:val="000A59AD"/>
    <w:rsid w:val="000B2AAB"/>
    <w:rsid w:val="000B4146"/>
    <w:rsid w:val="000B54D1"/>
    <w:rsid w:val="000C03F0"/>
    <w:rsid w:val="000C1680"/>
    <w:rsid w:val="000C3068"/>
    <w:rsid w:val="000C49C4"/>
    <w:rsid w:val="000C7BB0"/>
    <w:rsid w:val="000D1C3B"/>
    <w:rsid w:val="000D32D2"/>
    <w:rsid w:val="000E2F60"/>
    <w:rsid w:val="000F486F"/>
    <w:rsid w:val="000F487A"/>
    <w:rsid w:val="000F7E00"/>
    <w:rsid w:val="001072FC"/>
    <w:rsid w:val="001113A4"/>
    <w:rsid w:val="00114FB0"/>
    <w:rsid w:val="001155FD"/>
    <w:rsid w:val="00115C96"/>
    <w:rsid w:val="001222D9"/>
    <w:rsid w:val="0012431D"/>
    <w:rsid w:val="00124F20"/>
    <w:rsid w:val="001258A2"/>
    <w:rsid w:val="0012717D"/>
    <w:rsid w:val="001307F2"/>
    <w:rsid w:val="00133A29"/>
    <w:rsid w:val="00146682"/>
    <w:rsid w:val="00150AA1"/>
    <w:rsid w:val="0015555E"/>
    <w:rsid w:val="00155FC9"/>
    <w:rsid w:val="001603A9"/>
    <w:rsid w:val="001729A5"/>
    <w:rsid w:val="00177397"/>
    <w:rsid w:val="00180291"/>
    <w:rsid w:val="00187A1F"/>
    <w:rsid w:val="00187F39"/>
    <w:rsid w:val="00193CB9"/>
    <w:rsid w:val="001943CB"/>
    <w:rsid w:val="001953E8"/>
    <w:rsid w:val="00196831"/>
    <w:rsid w:val="0019755F"/>
    <w:rsid w:val="001A1185"/>
    <w:rsid w:val="001A1F89"/>
    <w:rsid w:val="001A2602"/>
    <w:rsid w:val="001A42F8"/>
    <w:rsid w:val="001A46AB"/>
    <w:rsid w:val="001A4B85"/>
    <w:rsid w:val="001A4EE4"/>
    <w:rsid w:val="001A6029"/>
    <w:rsid w:val="001B2479"/>
    <w:rsid w:val="001B68EB"/>
    <w:rsid w:val="001B7391"/>
    <w:rsid w:val="001C2106"/>
    <w:rsid w:val="001C223A"/>
    <w:rsid w:val="001C3185"/>
    <w:rsid w:val="001D15D8"/>
    <w:rsid w:val="001D623A"/>
    <w:rsid w:val="001E5C71"/>
    <w:rsid w:val="001F0374"/>
    <w:rsid w:val="001F22C0"/>
    <w:rsid w:val="001F63FA"/>
    <w:rsid w:val="00204873"/>
    <w:rsid w:val="00205028"/>
    <w:rsid w:val="00213A91"/>
    <w:rsid w:val="00217480"/>
    <w:rsid w:val="00223486"/>
    <w:rsid w:val="002278A1"/>
    <w:rsid w:val="00232EB9"/>
    <w:rsid w:val="00234034"/>
    <w:rsid w:val="00235C70"/>
    <w:rsid w:val="00242C83"/>
    <w:rsid w:val="0024550E"/>
    <w:rsid w:val="002474AC"/>
    <w:rsid w:val="002515C4"/>
    <w:rsid w:val="002529C9"/>
    <w:rsid w:val="00254AC1"/>
    <w:rsid w:val="00255A4A"/>
    <w:rsid w:val="00257AC1"/>
    <w:rsid w:val="00267286"/>
    <w:rsid w:val="00270FB9"/>
    <w:rsid w:val="00275751"/>
    <w:rsid w:val="002804D8"/>
    <w:rsid w:val="002871E6"/>
    <w:rsid w:val="00287923"/>
    <w:rsid w:val="002900E2"/>
    <w:rsid w:val="00290BBF"/>
    <w:rsid w:val="002A1D64"/>
    <w:rsid w:val="002B2C07"/>
    <w:rsid w:val="002C0947"/>
    <w:rsid w:val="002C1934"/>
    <w:rsid w:val="002C2CCF"/>
    <w:rsid w:val="002D0FFA"/>
    <w:rsid w:val="002D23D4"/>
    <w:rsid w:val="002D2C2E"/>
    <w:rsid w:val="002D3002"/>
    <w:rsid w:val="002D4FEF"/>
    <w:rsid w:val="002D6A03"/>
    <w:rsid w:val="002E34EF"/>
    <w:rsid w:val="002E4C26"/>
    <w:rsid w:val="002F5267"/>
    <w:rsid w:val="00303184"/>
    <w:rsid w:val="0030586E"/>
    <w:rsid w:val="003072AB"/>
    <w:rsid w:val="00307FFB"/>
    <w:rsid w:val="003113FD"/>
    <w:rsid w:val="0031569A"/>
    <w:rsid w:val="003203C5"/>
    <w:rsid w:val="0032220B"/>
    <w:rsid w:val="0032601A"/>
    <w:rsid w:val="00333919"/>
    <w:rsid w:val="00337F7A"/>
    <w:rsid w:val="00345225"/>
    <w:rsid w:val="00345755"/>
    <w:rsid w:val="00345FC0"/>
    <w:rsid w:val="00346B38"/>
    <w:rsid w:val="00347620"/>
    <w:rsid w:val="00347E0C"/>
    <w:rsid w:val="00351EA9"/>
    <w:rsid w:val="003521EB"/>
    <w:rsid w:val="003564FA"/>
    <w:rsid w:val="003623D1"/>
    <w:rsid w:val="00363995"/>
    <w:rsid w:val="00367E63"/>
    <w:rsid w:val="00373028"/>
    <w:rsid w:val="00384F03"/>
    <w:rsid w:val="00391F13"/>
    <w:rsid w:val="00395EC5"/>
    <w:rsid w:val="003A0E36"/>
    <w:rsid w:val="003A3F40"/>
    <w:rsid w:val="003A493B"/>
    <w:rsid w:val="003A4DEF"/>
    <w:rsid w:val="003A56DA"/>
    <w:rsid w:val="003A7BAD"/>
    <w:rsid w:val="003A7F45"/>
    <w:rsid w:val="003B2A0C"/>
    <w:rsid w:val="003B3242"/>
    <w:rsid w:val="003B4543"/>
    <w:rsid w:val="003B4D15"/>
    <w:rsid w:val="003B73C9"/>
    <w:rsid w:val="003B744A"/>
    <w:rsid w:val="003B7473"/>
    <w:rsid w:val="003C4877"/>
    <w:rsid w:val="003C6E41"/>
    <w:rsid w:val="003C7C42"/>
    <w:rsid w:val="003D0179"/>
    <w:rsid w:val="003D4DB8"/>
    <w:rsid w:val="003E17B6"/>
    <w:rsid w:val="003E5BC6"/>
    <w:rsid w:val="003E6DC2"/>
    <w:rsid w:val="003F0B20"/>
    <w:rsid w:val="003F4868"/>
    <w:rsid w:val="003F5BA7"/>
    <w:rsid w:val="0040357B"/>
    <w:rsid w:val="0040435D"/>
    <w:rsid w:val="004066EF"/>
    <w:rsid w:val="00410413"/>
    <w:rsid w:val="0041354E"/>
    <w:rsid w:val="004171A7"/>
    <w:rsid w:val="00420947"/>
    <w:rsid w:val="00421876"/>
    <w:rsid w:val="00423471"/>
    <w:rsid w:val="00425405"/>
    <w:rsid w:val="00426178"/>
    <w:rsid w:val="00436B2B"/>
    <w:rsid w:val="004469FC"/>
    <w:rsid w:val="004507B8"/>
    <w:rsid w:val="00453958"/>
    <w:rsid w:val="00456907"/>
    <w:rsid w:val="00465F08"/>
    <w:rsid w:val="00467DE8"/>
    <w:rsid w:val="004710FA"/>
    <w:rsid w:val="004723AE"/>
    <w:rsid w:val="00472450"/>
    <w:rsid w:val="00472900"/>
    <w:rsid w:val="00473B8B"/>
    <w:rsid w:val="004748FD"/>
    <w:rsid w:val="00475BFD"/>
    <w:rsid w:val="004823A1"/>
    <w:rsid w:val="0048539D"/>
    <w:rsid w:val="00485E5B"/>
    <w:rsid w:val="00490C4F"/>
    <w:rsid w:val="004966C4"/>
    <w:rsid w:val="004A2698"/>
    <w:rsid w:val="004A7250"/>
    <w:rsid w:val="004B06BE"/>
    <w:rsid w:val="004B1965"/>
    <w:rsid w:val="004B7BE7"/>
    <w:rsid w:val="004C0663"/>
    <w:rsid w:val="004C2929"/>
    <w:rsid w:val="004D0A14"/>
    <w:rsid w:val="004D257B"/>
    <w:rsid w:val="004E0CBE"/>
    <w:rsid w:val="004E6947"/>
    <w:rsid w:val="004F0DFB"/>
    <w:rsid w:val="004F1C06"/>
    <w:rsid w:val="004F2F1F"/>
    <w:rsid w:val="00501763"/>
    <w:rsid w:val="00503CE1"/>
    <w:rsid w:val="005067B5"/>
    <w:rsid w:val="005114A3"/>
    <w:rsid w:val="0051199C"/>
    <w:rsid w:val="00514C83"/>
    <w:rsid w:val="00523B43"/>
    <w:rsid w:val="005259F4"/>
    <w:rsid w:val="00526C72"/>
    <w:rsid w:val="00527A1D"/>
    <w:rsid w:val="00527CCB"/>
    <w:rsid w:val="005410DA"/>
    <w:rsid w:val="005421C3"/>
    <w:rsid w:val="0055001B"/>
    <w:rsid w:val="00550EB1"/>
    <w:rsid w:val="00552C76"/>
    <w:rsid w:val="00553564"/>
    <w:rsid w:val="00561A99"/>
    <w:rsid w:val="00565AD6"/>
    <w:rsid w:val="005720CE"/>
    <w:rsid w:val="005747D2"/>
    <w:rsid w:val="0057509B"/>
    <w:rsid w:val="005751D2"/>
    <w:rsid w:val="00576D3E"/>
    <w:rsid w:val="0058402F"/>
    <w:rsid w:val="005925E9"/>
    <w:rsid w:val="005977E1"/>
    <w:rsid w:val="005A62A2"/>
    <w:rsid w:val="005B0E40"/>
    <w:rsid w:val="005B1D67"/>
    <w:rsid w:val="005B1D79"/>
    <w:rsid w:val="005B5C8B"/>
    <w:rsid w:val="005C7EF1"/>
    <w:rsid w:val="005E4669"/>
    <w:rsid w:val="005E4E06"/>
    <w:rsid w:val="005F033A"/>
    <w:rsid w:val="005F1807"/>
    <w:rsid w:val="005F206F"/>
    <w:rsid w:val="005F5314"/>
    <w:rsid w:val="00603DF7"/>
    <w:rsid w:val="00606BDE"/>
    <w:rsid w:val="0061001C"/>
    <w:rsid w:val="00610B6C"/>
    <w:rsid w:val="006123E4"/>
    <w:rsid w:val="006201A9"/>
    <w:rsid w:val="0062129C"/>
    <w:rsid w:val="00632A46"/>
    <w:rsid w:val="006369CE"/>
    <w:rsid w:val="006435BD"/>
    <w:rsid w:val="00643C31"/>
    <w:rsid w:val="006461D0"/>
    <w:rsid w:val="0065178A"/>
    <w:rsid w:val="00651AC1"/>
    <w:rsid w:val="00652679"/>
    <w:rsid w:val="006566C0"/>
    <w:rsid w:val="006606AC"/>
    <w:rsid w:val="006607D8"/>
    <w:rsid w:val="00664FC4"/>
    <w:rsid w:val="00665DB8"/>
    <w:rsid w:val="00672213"/>
    <w:rsid w:val="00674C39"/>
    <w:rsid w:val="00677E19"/>
    <w:rsid w:val="00680888"/>
    <w:rsid w:val="00680E52"/>
    <w:rsid w:val="00684A11"/>
    <w:rsid w:val="00690F60"/>
    <w:rsid w:val="00692A8B"/>
    <w:rsid w:val="00692D2E"/>
    <w:rsid w:val="006A055D"/>
    <w:rsid w:val="006A36BA"/>
    <w:rsid w:val="006B25AE"/>
    <w:rsid w:val="006B6BEE"/>
    <w:rsid w:val="006D140F"/>
    <w:rsid w:val="006D41AF"/>
    <w:rsid w:val="006D6F90"/>
    <w:rsid w:val="006E0A50"/>
    <w:rsid w:val="006E3F16"/>
    <w:rsid w:val="006E6253"/>
    <w:rsid w:val="006E64AF"/>
    <w:rsid w:val="006F27C5"/>
    <w:rsid w:val="006F306E"/>
    <w:rsid w:val="007041DD"/>
    <w:rsid w:val="007051EA"/>
    <w:rsid w:val="0071211F"/>
    <w:rsid w:val="00714188"/>
    <w:rsid w:val="00714565"/>
    <w:rsid w:val="007203CE"/>
    <w:rsid w:val="00734746"/>
    <w:rsid w:val="00737532"/>
    <w:rsid w:val="00744436"/>
    <w:rsid w:val="0074750A"/>
    <w:rsid w:val="00751583"/>
    <w:rsid w:val="0075186B"/>
    <w:rsid w:val="0075749C"/>
    <w:rsid w:val="00757D12"/>
    <w:rsid w:val="007679FC"/>
    <w:rsid w:val="00770842"/>
    <w:rsid w:val="007712AF"/>
    <w:rsid w:val="00776C20"/>
    <w:rsid w:val="00777893"/>
    <w:rsid w:val="0078249E"/>
    <w:rsid w:val="0078787B"/>
    <w:rsid w:val="007920B7"/>
    <w:rsid w:val="00792F52"/>
    <w:rsid w:val="007A06EB"/>
    <w:rsid w:val="007A7B9E"/>
    <w:rsid w:val="007A7EA3"/>
    <w:rsid w:val="007B4945"/>
    <w:rsid w:val="007B4D19"/>
    <w:rsid w:val="007B5A7C"/>
    <w:rsid w:val="007C2742"/>
    <w:rsid w:val="007C29D0"/>
    <w:rsid w:val="007C447A"/>
    <w:rsid w:val="007D0A2F"/>
    <w:rsid w:val="007D4C42"/>
    <w:rsid w:val="007D54D2"/>
    <w:rsid w:val="007D59DF"/>
    <w:rsid w:val="007E1C2E"/>
    <w:rsid w:val="007E5C4C"/>
    <w:rsid w:val="007E756F"/>
    <w:rsid w:val="007F0151"/>
    <w:rsid w:val="007F15EE"/>
    <w:rsid w:val="007F511A"/>
    <w:rsid w:val="008002B4"/>
    <w:rsid w:val="008071BD"/>
    <w:rsid w:val="0081031D"/>
    <w:rsid w:val="0081136B"/>
    <w:rsid w:val="00811732"/>
    <w:rsid w:val="00814D61"/>
    <w:rsid w:val="008174D8"/>
    <w:rsid w:val="00820C45"/>
    <w:rsid w:val="0083614C"/>
    <w:rsid w:val="00837B8C"/>
    <w:rsid w:val="0084110B"/>
    <w:rsid w:val="00847585"/>
    <w:rsid w:val="00854EDB"/>
    <w:rsid w:val="008613D6"/>
    <w:rsid w:val="00881F4D"/>
    <w:rsid w:val="008838FB"/>
    <w:rsid w:val="00887B8B"/>
    <w:rsid w:val="00890CC8"/>
    <w:rsid w:val="008A0F59"/>
    <w:rsid w:val="008B7585"/>
    <w:rsid w:val="008C080B"/>
    <w:rsid w:val="008C27B7"/>
    <w:rsid w:val="008C2BE7"/>
    <w:rsid w:val="008C4305"/>
    <w:rsid w:val="008C5178"/>
    <w:rsid w:val="008D0DD5"/>
    <w:rsid w:val="008D1BDB"/>
    <w:rsid w:val="008D4988"/>
    <w:rsid w:val="008D74B1"/>
    <w:rsid w:val="008D78E7"/>
    <w:rsid w:val="008E11DA"/>
    <w:rsid w:val="008F652D"/>
    <w:rsid w:val="008F7D6F"/>
    <w:rsid w:val="009004FC"/>
    <w:rsid w:val="00903518"/>
    <w:rsid w:val="00906750"/>
    <w:rsid w:val="00906D2E"/>
    <w:rsid w:val="009113AB"/>
    <w:rsid w:val="00914873"/>
    <w:rsid w:val="00916192"/>
    <w:rsid w:val="00921350"/>
    <w:rsid w:val="009254CC"/>
    <w:rsid w:val="00932D95"/>
    <w:rsid w:val="00933BA4"/>
    <w:rsid w:val="0094148E"/>
    <w:rsid w:val="0094463C"/>
    <w:rsid w:val="00946DD5"/>
    <w:rsid w:val="00947A96"/>
    <w:rsid w:val="00950AC1"/>
    <w:rsid w:val="00960F14"/>
    <w:rsid w:val="00962008"/>
    <w:rsid w:val="0096204E"/>
    <w:rsid w:val="0096533D"/>
    <w:rsid w:val="00970BC5"/>
    <w:rsid w:val="009722A5"/>
    <w:rsid w:val="009731DA"/>
    <w:rsid w:val="009732F4"/>
    <w:rsid w:val="009734EF"/>
    <w:rsid w:val="00973F82"/>
    <w:rsid w:val="00976557"/>
    <w:rsid w:val="00990E5B"/>
    <w:rsid w:val="00990FB9"/>
    <w:rsid w:val="00991C71"/>
    <w:rsid w:val="00994AC2"/>
    <w:rsid w:val="00996A4E"/>
    <w:rsid w:val="00997F39"/>
    <w:rsid w:val="009A32AD"/>
    <w:rsid w:val="009A5275"/>
    <w:rsid w:val="009A711A"/>
    <w:rsid w:val="009A762C"/>
    <w:rsid w:val="009B0009"/>
    <w:rsid w:val="009B5948"/>
    <w:rsid w:val="009C22A6"/>
    <w:rsid w:val="009C44B7"/>
    <w:rsid w:val="009C4A41"/>
    <w:rsid w:val="009C60D0"/>
    <w:rsid w:val="009C611D"/>
    <w:rsid w:val="009D0993"/>
    <w:rsid w:val="009D34CE"/>
    <w:rsid w:val="009D3CEF"/>
    <w:rsid w:val="009E1945"/>
    <w:rsid w:val="009E21E8"/>
    <w:rsid w:val="009E612E"/>
    <w:rsid w:val="009F0241"/>
    <w:rsid w:val="009F17AD"/>
    <w:rsid w:val="00A00C07"/>
    <w:rsid w:val="00A038D8"/>
    <w:rsid w:val="00A0408C"/>
    <w:rsid w:val="00A047E9"/>
    <w:rsid w:val="00A06B6C"/>
    <w:rsid w:val="00A07FA9"/>
    <w:rsid w:val="00A109FF"/>
    <w:rsid w:val="00A12146"/>
    <w:rsid w:val="00A15D91"/>
    <w:rsid w:val="00A304CE"/>
    <w:rsid w:val="00A330FC"/>
    <w:rsid w:val="00A35E56"/>
    <w:rsid w:val="00A35F0F"/>
    <w:rsid w:val="00A3700C"/>
    <w:rsid w:val="00A42B9B"/>
    <w:rsid w:val="00A44A79"/>
    <w:rsid w:val="00A51DDC"/>
    <w:rsid w:val="00A557EC"/>
    <w:rsid w:val="00A558C5"/>
    <w:rsid w:val="00A56891"/>
    <w:rsid w:val="00A755FA"/>
    <w:rsid w:val="00A85875"/>
    <w:rsid w:val="00A85A0F"/>
    <w:rsid w:val="00A8770B"/>
    <w:rsid w:val="00A9197C"/>
    <w:rsid w:val="00A95320"/>
    <w:rsid w:val="00A96A7F"/>
    <w:rsid w:val="00AA2848"/>
    <w:rsid w:val="00AA2B0E"/>
    <w:rsid w:val="00AA4B44"/>
    <w:rsid w:val="00AA737B"/>
    <w:rsid w:val="00AA7BC0"/>
    <w:rsid w:val="00AB277A"/>
    <w:rsid w:val="00AB6802"/>
    <w:rsid w:val="00AB7A38"/>
    <w:rsid w:val="00AC01C0"/>
    <w:rsid w:val="00AC3B77"/>
    <w:rsid w:val="00AD6150"/>
    <w:rsid w:val="00AE14FD"/>
    <w:rsid w:val="00AE3766"/>
    <w:rsid w:val="00AE7904"/>
    <w:rsid w:val="00AF76A3"/>
    <w:rsid w:val="00B004DF"/>
    <w:rsid w:val="00B01BE0"/>
    <w:rsid w:val="00B05945"/>
    <w:rsid w:val="00B228E8"/>
    <w:rsid w:val="00B24B8A"/>
    <w:rsid w:val="00B26061"/>
    <w:rsid w:val="00B34727"/>
    <w:rsid w:val="00B35E20"/>
    <w:rsid w:val="00B45A5F"/>
    <w:rsid w:val="00B56009"/>
    <w:rsid w:val="00B56990"/>
    <w:rsid w:val="00B572FB"/>
    <w:rsid w:val="00B60D79"/>
    <w:rsid w:val="00B631FA"/>
    <w:rsid w:val="00B63EDC"/>
    <w:rsid w:val="00B65AB7"/>
    <w:rsid w:val="00B665DD"/>
    <w:rsid w:val="00B72D5A"/>
    <w:rsid w:val="00B74580"/>
    <w:rsid w:val="00B82FF0"/>
    <w:rsid w:val="00B8502E"/>
    <w:rsid w:val="00B92789"/>
    <w:rsid w:val="00BA4D57"/>
    <w:rsid w:val="00BA781D"/>
    <w:rsid w:val="00BB4567"/>
    <w:rsid w:val="00BB46C4"/>
    <w:rsid w:val="00BB4838"/>
    <w:rsid w:val="00BC3F89"/>
    <w:rsid w:val="00BC525F"/>
    <w:rsid w:val="00BC61A3"/>
    <w:rsid w:val="00BD49EC"/>
    <w:rsid w:val="00BD57E1"/>
    <w:rsid w:val="00BE05E9"/>
    <w:rsid w:val="00BE409B"/>
    <w:rsid w:val="00BE439F"/>
    <w:rsid w:val="00BF15F7"/>
    <w:rsid w:val="00BF3330"/>
    <w:rsid w:val="00BF3F53"/>
    <w:rsid w:val="00BF5236"/>
    <w:rsid w:val="00BF7D97"/>
    <w:rsid w:val="00C00716"/>
    <w:rsid w:val="00C02ED3"/>
    <w:rsid w:val="00C0510E"/>
    <w:rsid w:val="00C15F82"/>
    <w:rsid w:val="00C22CFA"/>
    <w:rsid w:val="00C22DF1"/>
    <w:rsid w:val="00C26C35"/>
    <w:rsid w:val="00C33377"/>
    <w:rsid w:val="00C341F4"/>
    <w:rsid w:val="00C3489E"/>
    <w:rsid w:val="00C35A16"/>
    <w:rsid w:val="00C35C4B"/>
    <w:rsid w:val="00C417A7"/>
    <w:rsid w:val="00C43AC5"/>
    <w:rsid w:val="00C460C1"/>
    <w:rsid w:val="00C50B92"/>
    <w:rsid w:val="00C53627"/>
    <w:rsid w:val="00C6052F"/>
    <w:rsid w:val="00C809D7"/>
    <w:rsid w:val="00C81DD6"/>
    <w:rsid w:val="00C84421"/>
    <w:rsid w:val="00C94331"/>
    <w:rsid w:val="00C9542F"/>
    <w:rsid w:val="00C97C62"/>
    <w:rsid w:val="00CA17D5"/>
    <w:rsid w:val="00CA71AD"/>
    <w:rsid w:val="00CA7257"/>
    <w:rsid w:val="00CB2FB4"/>
    <w:rsid w:val="00CB5D92"/>
    <w:rsid w:val="00CC0476"/>
    <w:rsid w:val="00CC09CF"/>
    <w:rsid w:val="00CC30DA"/>
    <w:rsid w:val="00CD1FE7"/>
    <w:rsid w:val="00CD3437"/>
    <w:rsid w:val="00CD34C3"/>
    <w:rsid w:val="00CD67FB"/>
    <w:rsid w:val="00CE5BFE"/>
    <w:rsid w:val="00CE70FE"/>
    <w:rsid w:val="00CF055E"/>
    <w:rsid w:val="00CF2849"/>
    <w:rsid w:val="00CF3612"/>
    <w:rsid w:val="00D00097"/>
    <w:rsid w:val="00D0104C"/>
    <w:rsid w:val="00D06C0A"/>
    <w:rsid w:val="00D1266B"/>
    <w:rsid w:val="00D21A56"/>
    <w:rsid w:val="00D23D8D"/>
    <w:rsid w:val="00D263CE"/>
    <w:rsid w:val="00D26787"/>
    <w:rsid w:val="00D2697E"/>
    <w:rsid w:val="00D35638"/>
    <w:rsid w:val="00D5544E"/>
    <w:rsid w:val="00D62242"/>
    <w:rsid w:val="00D70B47"/>
    <w:rsid w:val="00D767C2"/>
    <w:rsid w:val="00D77A3A"/>
    <w:rsid w:val="00D827E5"/>
    <w:rsid w:val="00D84832"/>
    <w:rsid w:val="00D86C5B"/>
    <w:rsid w:val="00D9171E"/>
    <w:rsid w:val="00D92AF8"/>
    <w:rsid w:val="00D97D6E"/>
    <w:rsid w:val="00DA24A6"/>
    <w:rsid w:val="00DA5C4C"/>
    <w:rsid w:val="00DB084B"/>
    <w:rsid w:val="00DB41BD"/>
    <w:rsid w:val="00DB6B96"/>
    <w:rsid w:val="00DC339A"/>
    <w:rsid w:val="00DC3865"/>
    <w:rsid w:val="00DD5A01"/>
    <w:rsid w:val="00DE1F56"/>
    <w:rsid w:val="00DE436E"/>
    <w:rsid w:val="00DE76D9"/>
    <w:rsid w:val="00DF3E8E"/>
    <w:rsid w:val="00DF5223"/>
    <w:rsid w:val="00DF67F4"/>
    <w:rsid w:val="00E0378D"/>
    <w:rsid w:val="00E14A4F"/>
    <w:rsid w:val="00E158D8"/>
    <w:rsid w:val="00E167EF"/>
    <w:rsid w:val="00E21F2D"/>
    <w:rsid w:val="00E220A2"/>
    <w:rsid w:val="00E24D5B"/>
    <w:rsid w:val="00E27D3F"/>
    <w:rsid w:val="00E4024B"/>
    <w:rsid w:val="00E45566"/>
    <w:rsid w:val="00E45E8A"/>
    <w:rsid w:val="00E476DD"/>
    <w:rsid w:val="00E52390"/>
    <w:rsid w:val="00E558AA"/>
    <w:rsid w:val="00E575FA"/>
    <w:rsid w:val="00E60B68"/>
    <w:rsid w:val="00E632E1"/>
    <w:rsid w:val="00E71E87"/>
    <w:rsid w:val="00E755C4"/>
    <w:rsid w:val="00E76493"/>
    <w:rsid w:val="00E77108"/>
    <w:rsid w:val="00E806AE"/>
    <w:rsid w:val="00E81497"/>
    <w:rsid w:val="00E85DB9"/>
    <w:rsid w:val="00E91508"/>
    <w:rsid w:val="00EA6954"/>
    <w:rsid w:val="00EA7C2B"/>
    <w:rsid w:val="00EB1A59"/>
    <w:rsid w:val="00EB2DC3"/>
    <w:rsid w:val="00EB7AE8"/>
    <w:rsid w:val="00EC2642"/>
    <w:rsid w:val="00EC3498"/>
    <w:rsid w:val="00EC75C5"/>
    <w:rsid w:val="00ED22EE"/>
    <w:rsid w:val="00EE562E"/>
    <w:rsid w:val="00EF2E01"/>
    <w:rsid w:val="00EF4B7B"/>
    <w:rsid w:val="00EF4BF8"/>
    <w:rsid w:val="00EF68F7"/>
    <w:rsid w:val="00EF7971"/>
    <w:rsid w:val="00F0171D"/>
    <w:rsid w:val="00F026BF"/>
    <w:rsid w:val="00F04845"/>
    <w:rsid w:val="00F0506E"/>
    <w:rsid w:val="00F11602"/>
    <w:rsid w:val="00F14636"/>
    <w:rsid w:val="00F16759"/>
    <w:rsid w:val="00F24BC7"/>
    <w:rsid w:val="00F43765"/>
    <w:rsid w:val="00F47CF9"/>
    <w:rsid w:val="00F63B11"/>
    <w:rsid w:val="00F6606D"/>
    <w:rsid w:val="00F71071"/>
    <w:rsid w:val="00F72668"/>
    <w:rsid w:val="00F75A61"/>
    <w:rsid w:val="00F75AFA"/>
    <w:rsid w:val="00F825C1"/>
    <w:rsid w:val="00F840CD"/>
    <w:rsid w:val="00F87693"/>
    <w:rsid w:val="00F8775E"/>
    <w:rsid w:val="00F90BC6"/>
    <w:rsid w:val="00F9104A"/>
    <w:rsid w:val="00F92950"/>
    <w:rsid w:val="00F93A6E"/>
    <w:rsid w:val="00F93B49"/>
    <w:rsid w:val="00F9578E"/>
    <w:rsid w:val="00FA0D9A"/>
    <w:rsid w:val="00FA14A2"/>
    <w:rsid w:val="00FA3649"/>
    <w:rsid w:val="00FA47E1"/>
    <w:rsid w:val="00FA6D86"/>
    <w:rsid w:val="00FB2BD6"/>
    <w:rsid w:val="00FB2D56"/>
    <w:rsid w:val="00FB4A0F"/>
    <w:rsid w:val="00FB5C1E"/>
    <w:rsid w:val="00FB77E7"/>
    <w:rsid w:val="00FC713B"/>
    <w:rsid w:val="00FD0D98"/>
    <w:rsid w:val="00FE1B28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2C96EB"/>
  <w15:docId w15:val="{14C33AF2-C7C2-4354-BE8B-AD6831E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B8A"/>
    <w:pPr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1AC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4B8A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F5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AC1"/>
    <w:rPr>
      <w:rFonts w:ascii="Cambria" w:eastAsia="Times New Roman" w:hAnsi="Cambria" w:cs="Mangal"/>
      <w:b/>
      <w:bCs/>
      <w:kern w:val="32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5F206F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5F206F"/>
    <w:pPr>
      <w:numPr>
        <w:numId w:val="2"/>
      </w:numPr>
      <w:ind w:left="0" w:firstLine="0"/>
    </w:pPr>
  </w:style>
  <w:style w:type="paragraph" w:styleId="ListNumber2">
    <w:name w:val="List Number 2"/>
    <w:basedOn w:val="Normal"/>
    <w:rsid w:val="005F206F"/>
    <w:pPr>
      <w:numPr>
        <w:numId w:val="3"/>
      </w:numPr>
      <w:ind w:left="641" w:hanging="357"/>
    </w:pPr>
  </w:style>
  <w:style w:type="paragraph" w:styleId="ListParagraph">
    <w:name w:val="List Paragraph"/>
    <w:basedOn w:val="Normal"/>
    <w:uiPriority w:val="34"/>
    <w:qFormat/>
    <w:rsid w:val="00CD67FB"/>
  </w:style>
  <w:style w:type="paragraph" w:customStyle="1" w:styleId="ColorfulList-Accent11">
    <w:name w:val="Colorful List - Accent 11"/>
    <w:basedOn w:val="Normal"/>
    <w:uiPriority w:val="34"/>
    <w:qFormat/>
    <w:rsid w:val="000C49C4"/>
    <w:pPr>
      <w:ind w:left="720"/>
    </w:pPr>
    <w:rPr>
      <w:sz w:val="21"/>
    </w:rPr>
  </w:style>
  <w:style w:type="paragraph" w:styleId="Header">
    <w:name w:val="header"/>
    <w:basedOn w:val="Normal"/>
    <w:link w:val="HeaderChar"/>
    <w:rsid w:val="00347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E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7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7E0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54EDB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CA17D5"/>
    <w:rPr>
      <w:rFonts w:ascii="Century Gothic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7D5"/>
    <w:rPr>
      <w:rFonts w:ascii="Century Gothic" w:hAnsi="Century Gothic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54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EDB"/>
    <w:rPr>
      <w:rFonts w:ascii="Century Gothic" w:hAnsi="Century Gothic"/>
      <w:b/>
      <w:bCs/>
      <w:lang w:eastAsia="en-US" w:bidi="ar-SA"/>
    </w:rPr>
  </w:style>
  <w:style w:type="paragraph" w:styleId="BalloonText">
    <w:name w:val="Balloon Text"/>
    <w:basedOn w:val="Normal"/>
    <w:link w:val="BalloonTextChar"/>
    <w:rsid w:val="00854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ED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1F0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37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F0374"/>
    <w:rPr>
      <w:vertAlign w:val="superscript"/>
    </w:rPr>
  </w:style>
  <w:style w:type="paragraph" w:customStyle="1" w:styleId="DefaultText">
    <w:name w:val="Default Text"/>
    <w:basedOn w:val="Normal"/>
    <w:uiPriority w:val="99"/>
    <w:rsid w:val="001F0374"/>
    <w:pPr>
      <w:autoSpaceDE w:val="0"/>
      <w:autoSpaceDN w:val="0"/>
      <w:adjustRightInd w:val="0"/>
    </w:pPr>
    <w:rPr>
      <w:rFonts w:cs="Arial"/>
      <w:bCs/>
      <w:sz w:val="24"/>
      <w:szCs w:val="20"/>
      <w:lang w:eastAsia="fr-CH"/>
    </w:rPr>
  </w:style>
  <w:style w:type="paragraph" w:customStyle="1" w:styleId="Sectionheading">
    <w:name w:val="Section heading"/>
    <w:basedOn w:val="ListParagraph"/>
    <w:qFormat/>
    <w:rsid w:val="00EC75C5"/>
    <w:pPr>
      <w:numPr>
        <w:numId w:val="4"/>
      </w:numPr>
      <w:shd w:val="clear" w:color="auto" w:fill="D9D9D9"/>
      <w:outlineLvl w:val="1"/>
    </w:pPr>
    <w:rPr>
      <w:b/>
      <w:bCs/>
      <w:sz w:val="32"/>
      <w:szCs w:val="36"/>
    </w:rPr>
  </w:style>
  <w:style w:type="paragraph" w:styleId="Revision">
    <w:name w:val="Revision"/>
    <w:hidden/>
    <w:uiPriority w:val="99"/>
    <w:semiHidden/>
    <w:rsid w:val="00A07FA9"/>
    <w:rPr>
      <w:rFonts w:ascii="Arial" w:hAnsi="Arial"/>
      <w:sz w:val="22"/>
      <w:szCs w:val="24"/>
      <w:lang w:eastAsia="en-US" w:bidi="ar-SA"/>
    </w:rPr>
  </w:style>
  <w:style w:type="paragraph" w:customStyle="1" w:styleId="Sub-section">
    <w:name w:val="Sub-section"/>
    <w:basedOn w:val="Normal"/>
    <w:qFormat/>
    <w:rsid w:val="00B63EDC"/>
    <w:pPr>
      <w:numPr>
        <w:ilvl w:val="1"/>
        <w:numId w:val="4"/>
      </w:numPr>
      <w:shd w:val="clear" w:color="auto" w:fill="F2F2F2"/>
      <w:ind w:left="792"/>
      <w:jc w:val="left"/>
    </w:pPr>
    <w:rPr>
      <w:b/>
      <w:bCs/>
      <w:color w:val="000000"/>
      <w:sz w:val="28"/>
      <w:lang w:eastAsia="en-GB"/>
    </w:rPr>
  </w:style>
  <w:style w:type="table" w:styleId="TableGrid">
    <w:name w:val="Table Grid"/>
    <w:basedOn w:val="TableNormal"/>
    <w:rsid w:val="00A07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-subheading">
    <w:name w:val="Sub-sub heading"/>
    <w:basedOn w:val="Sub-section"/>
    <w:qFormat/>
    <w:rsid w:val="009B5948"/>
    <w:pPr>
      <w:numPr>
        <w:ilvl w:val="2"/>
      </w:numPr>
      <w:ind w:left="709" w:hanging="709"/>
    </w:pPr>
    <w:rPr>
      <w:sz w:val="24"/>
    </w:rPr>
  </w:style>
  <w:style w:type="paragraph" w:customStyle="1" w:styleId="Sectorhead">
    <w:name w:val="Sector head"/>
    <w:basedOn w:val="Sub-section"/>
    <w:qFormat/>
    <w:rsid w:val="00011853"/>
    <w:pPr>
      <w:shd w:val="clear" w:color="auto" w:fill="B2A1C7"/>
      <w:ind w:left="431" w:hanging="431"/>
      <w:jc w:val="center"/>
    </w:pPr>
    <w:rPr>
      <w:sz w:val="32"/>
      <w:szCs w:val="28"/>
    </w:rPr>
  </w:style>
  <w:style w:type="paragraph" w:customStyle="1" w:styleId="Activityintable">
    <w:name w:val="Activity in table"/>
    <w:basedOn w:val="ListParagraph"/>
    <w:qFormat/>
    <w:rsid w:val="009A5275"/>
    <w:pPr>
      <w:numPr>
        <w:numId w:val="5"/>
      </w:numPr>
      <w:autoSpaceDE w:val="0"/>
      <w:autoSpaceDN w:val="0"/>
      <w:adjustRightInd w:val="0"/>
      <w:ind w:left="366"/>
    </w:pPr>
    <w:rPr>
      <w:rFonts w:cs="Arial"/>
      <w:sz w:val="18"/>
      <w:szCs w:val="18"/>
      <w:lang w:eastAsia="en-GB"/>
    </w:rPr>
  </w:style>
  <w:style w:type="table" w:styleId="Table3Deffects1">
    <w:name w:val="Table 3D effects 1"/>
    <w:basedOn w:val="TableNormal"/>
    <w:rsid w:val="00AB277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277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277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277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277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D00097"/>
    <w:rPr>
      <w:rFonts w:ascii="Calibri" w:hAnsi="Calibri" w:cs="Mangal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7051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354E"/>
    <w:rPr>
      <w:color w:val="808080"/>
    </w:rPr>
  </w:style>
  <w:style w:type="paragraph" w:styleId="EndnoteText">
    <w:name w:val="endnote text"/>
    <w:basedOn w:val="Normal"/>
    <w:link w:val="EndnoteTextChar"/>
    <w:rsid w:val="009A5275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5275"/>
    <w:rPr>
      <w:lang w:eastAsia="en-US"/>
    </w:rPr>
  </w:style>
  <w:style w:type="character" w:styleId="EndnoteReference">
    <w:name w:val="endnote reference"/>
    <w:basedOn w:val="DefaultParagraphFont"/>
    <w:rsid w:val="009A5275"/>
    <w:rPr>
      <w:vertAlign w:val="superscript"/>
    </w:rPr>
  </w:style>
  <w:style w:type="character" w:styleId="FollowedHyperlink">
    <w:name w:val="FollowedHyperlink"/>
    <w:basedOn w:val="DefaultParagraphFont"/>
    <w:rsid w:val="007041DD"/>
    <w:rPr>
      <w:color w:val="800080"/>
      <w:u w:val="single"/>
    </w:rPr>
  </w:style>
  <w:style w:type="character" w:styleId="Strong">
    <w:name w:val="Strong"/>
    <w:basedOn w:val="DefaultParagraphFont"/>
    <w:qFormat/>
    <w:rsid w:val="00B24B8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24B8A"/>
    <w:rPr>
      <w:rFonts w:ascii="Cambria" w:eastAsia="Times New Roman" w:hAnsi="Cambria" w:cs="Mangal"/>
      <w:b/>
      <w:bCs/>
      <w:color w:val="4F81BD"/>
      <w:sz w:val="26"/>
      <w:szCs w:val="26"/>
      <w:lang w:eastAsia="en-US"/>
    </w:rPr>
  </w:style>
  <w:style w:type="paragraph" w:customStyle="1" w:styleId="Explanation">
    <w:name w:val="Explanation"/>
    <w:basedOn w:val="Normal"/>
    <w:qFormat/>
    <w:rsid w:val="00333919"/>
    <w:pPr>
      <w:shd w:val="clear" w:color="auto" w:fill="FFFFE1"/>
      <w:ind w:left="113" w:right="113"/>
    </w:pPr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41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10413"/>
  </w:style>
  <w:style w:type="paragraph" w:styleId="TOC2">
    <w:name w:val="toc 2"/>
    <w:basedOn w:val="Normal"/>
    <w:next w:val="Normal"/>
    <w:autoRedefine/>
    <w:uiPriority w:val="39"/>
    <w:rsid w:val="00410413"/>
    <w:pPr>
      <w:ind w:left="220"/>
    </w:pPr>
  </w:style>
  <w:style w:type="paragraph" w:styleId="TOC4">
    <w:name w:val="toc 4"/>
    <w:basedOn w:val="Normal"/>
    <w:next w:val="Normal"/>
    <w:autoRedefine/>
    <w:uiPriority w:val="39"/>
    <w:rsid w:val="00410413"/>
    <w:pPr>
      <w:ind w:left="660"/>
    </w:pPr>
  </w:style>
  <w:style w:type="paragraph" w:styleId="TOC3">
    <w:name w:val="toc 3"/>
    <w:basedOn w:val="Normal"/>
    <w:next w:val="Normal"/>
    <w:autoRedefine/>
    <w:uiPriority w:val="39"/>
    <w:rsid w:val="00410413"/>
    <w:pPr>
      <w:ind w:left="440"/>
    </w:pPr>
  </w:style>
  <w:style w:type="paragraph" w:customStyle="1" w:styleId="Exaplanationbullets">
    <w:name w:val="Exaplanation bullets"/>
    <w:basedOn w:val="Explanation"/>
    <w:qFormat/>
    <w:rsid w:val="00333919"/>
    <w:pPr>
      <w:numPr>
        <w:numId w:val="6"/>
      </w:numPr>
    </w:pPr>
  </w:style>
  <w:style w:type="paragraph" w:customStyle="1" w:styleId="xl66">
    <w:name w:val="xl66"/>
    <w:basedOn w:val="Normal"/>
    <w:rsid w:val="00CA1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038D8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8D8"/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5F531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 w:bidi="ar-SA"/>
    </w:rPr>
  </w:style>
  <w:style w:type="paragraph" w:customStyle="1" w:styleId="ReliefRecovery">
    <w:name w:val="ReliefRecovery"/>
    <w:basedOn w:val="Sectorhead"/>
    <w:qFormat/>
    <w:rsid w:val="0065178A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paragraph" w:customStyle="1" w:styleId="A-Title3">
    <w:name w:val="A - Title 3"/>
    <w:basedOn w:val="Heading2"/>
    <w:rsid w:val="00FF7932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9B3B-3145-4585-B396-1FCD4A52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10866</CharactersWithSpaces>
  <SharedDoc>false</SharedDoc>
  <HLinks>
    <vt:vector size="6" baseType="variant"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stephen.wainwright</dc:creator>
  <cp:lastModifiedBy>Alexandra Machado</cp:lastModifiedBy>
  <cp:revision>3</cp:revision>
  <cp:lastPrinted>2013-06-04T07:40:00Z</cp:lastPrinted>
  <dcterms:created xsi:type="dcterms:W3CDTF">2018-10-09T07:30:00Z</dcterms:created>
  <dcterms:modified xsi:type="dcterms:W3CDTF">2019-11-15T15:03:00Z</dcterms:modified>
</cp:coreProperties>
</file>