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D25CE" w:rsidP="004D25CE" w:rsidRDefault="004D25CE" w14:paraId="61E89611" w14:textId="148B59DC">
      <w:pPr>
        <w:pStyle w:val="ListParagraph"/>
        <w:jc w:val="center"/>
        <w:rPr>
          <w:b w:val="1"/>
          <w:bCs w:val="1"/>
          <w:sz w:val="28"/>
          <w:szCs w:val="28"/>
        </w:rPr>
      </w:pPr>
      <w:r w:rsidRPr="47D76662" w:rsidR="004D25CE">
        <w:rPr>
          <w:b w:val="1"/>
          <w:bCs w:val="1"/>
          <w:sz w:val="28"/>
          <w:szCs w:val="28"/>
        </w:rPr>
        <w:t xml:space="preserve">Activite </w:t>
      </w:r>
      <w:r w:rsidRPr="47D76662" w:rsidR="00FE3056">
        <w:rPr>
          <w:b w:val="1"/>
          <w:bCs w:val="1"/>
          <w:sz w:val="28"/>
          <w:szCs w:val="28"/>
        </w:rPr>
        <w:t>A</w:t>
      </w:r>
    </w:p>
    <w:p w:rsidR="004D25CE" w:rsidP="47D76662" w:rsidRDefault="004D25CE" w14:paraId="117C29F7" w14:textId="6DD9C4D6">
      <w:pPr>
        <w:pStyle w:val="ListParagraph"/>
        <w:jc w:val="center"/>
        <w:rPr>
          <w:b w:val="1"/>
          <w:bCs w:val="1"/>
          <w:sz w:val="28"/>
          <w:szCs w:val="28"/>
        </w:rPr>
      </w:pPr>
      <w:r w:rsidRPr="6CD79EFE" w:rsidR="00972708">
        <w:rPr>
          <w:b w:val="1"/>
          <w:bCs w:val="1"/>
          <w:sz w:val="28"/>
          <w:szCs w:val="28"/>
        </w:rPr>
        <w:t xml:space="preserve">Message de transmission, prevention et </w:t>
      </w:r>
      <w:r w:rsidRPr="6CD79EFE" w:rsidR="00972708">
        <w:rPr>
          <w:b w:val="1"/>
          <w:bCs w:val="1"/>
          <w:sz w:val="28"/>
          <w:szCs w:val="28"/>
        </w:rPr>
        <w:t>réponse</w:t>
      </w:r>
      <w:r w:rsidRPr="6CD79EFE" w:rsidR="00972708">
        <w:rPr>
          <w:b w:val="1"/>
          <w:bCs w:val="1"/>
          <w:sz w:val="28"/>
          <w:szCs w:val="28"/>
        </w:rPr>
        <w:t xml:space="preserve"> au Cholera </w:t>
      </w:r>
    </w:p>
    <w:p w:rsidRPr="00972708" w:rsidR="004D25CE" w:rsidP="00972708" w:rsidRDefault="004D25CE" w14:paraId="39C35803" w14:textId="5954BA7C">
      <w:pPr>
        <w:rPr>
          <w:sz w:val="24"/>
          <w:szCs w:val="24"/>
        </w:rPr>
      </w:pPr>
      <w:r w:rsidRPr="47D76662" w:rsidR="004D25CE">
        <w:rPr>
          <w:b w:val="1"/>
          <w:bCs w:val="1"/>
          <w:sz w:val="24"/>
          <w:szCs w:val="24"/>
        </w:rPr>
        <w:t xml:space="preserve">Temp nécessaire: </w:t>
      </w:r>
      <w:r w:rsidRPr="47D76662" w:rsidR="00972708">
        <w:rPr>
          <w:sz w:val="24"/>
          <w:szCs w:val="24"/>
        </w:rPr>
        <w:t>15</w:t>
      </w:r>
      <w:r w:rsidRPr="47D76662" w:rsidR="004D25CE">
        <w:rPr>
          <w:sz w:val="24"/>
          <w:szCs w:val="24"/>
        </w:rPr>
        <w:t xml:space="preserve"> minutes</w:t>
      </w:r>
    </w:p>
    <w:p w:rsidR="004D25CE" w:rsidP="47D76662" w:rsidRDefault="004D25CE" w14:paraId="36B876AC" w14:textId="3C79EF94">
      <w:pPr>
        <w:pStyle w:val="Normal"/>
        <w:bidi w:val="0"/>
        <w:spacing w:before="0" w:beforeAutospacing="off" w:after="160" w:afterAutospacing="off" w:line="259" w:lineRule="auto"/>
        <w:ind w:left="0" w:right="0"/>
        <w:jc w:val="left"/>
        <w:rPr>
          <w:sz w:val="24"/>
          <w:szCs w:val="24"/>
        </w:rPr>
      </w:pPr>
      <w:r w:rsidRPr="47D76662" w:rsidR="004D25CE">
        <w:rPr>
          <w:b w:val="1"/>
          <w:bCs w:val="1"/>
          <w:sz w:val="24"/>
          <w:szCs w:val="24"/>
        </w:rPr>
        <w:t>Preparation:</w:t>
      </w:r>
      <w:r w:rsidRPr="47D76662" w:rsidR="00117AE5">
        <w:rPr>
          <w:b w:val="1"/>
          <w:bCs w:val="1"/>
          <w:sz w:val="24"/>
          <w:szCs w:val="24"/>
        </w:rPr>
        <w:t xml:space="preserve"> </w:t>
      </w:r>
      <w:r w:rsidRPr="47D76662" w:rsidR="47D76662">
        <w:rPr>
          <w:sz w:val="24"/>
          <w:szCs w:val="24"/>
        </w:rPr>
        <w:t xml:space="preserve">La </w:t>
      </w:r>
      <w:proofErr w:type="spellStart"/>
      <w:r w:rsidRPr="47D76662" w:rsidR="47D76662">
        <w:rPr>
          <w:sz w:val="24"/>
          <w:szCs w:val="24"/>
        </w:rPr>
        <w:t>préparation</w:t>
      </w:r>
      <w:proofErr w:type="spellEnd"/>
      <w:r w:rsidRPr="47D76662" w:rsidR="47D76662">
        <w:rPr>
          <w:sz w:val="24"/>
          <w:szCs w:val="24"/>
        </w:rPr>
        <w:t xml:space="preserve"> n’est pas nécessaire</w:t>
      </w:r>
    </w:p>
    <w:p w:rsidRPr="00972708" w:rsidR="004D25CE" w:rsidP="47D76662" w:rsidRDefault="004D25CE" w14:paraId="4CD220CF" w14:textId="6CE5D562">
      <w:pPr>
        <w:pStyle w:val="Normal"/>
        <w:spacing w:line="257" w:lineRule="auto"/>
        <w:rPr>
          <w:b w:val="1"/>
          <w:bCs w:val="1"/>
          <w:sz w:val="24"/>
          <w:szCs w:val="24"/>
        </w:rPr>
      </w:pPr>
      <w:r w:rsidRPr="1839E455" w:rsidR="004D25CE">
        <w:rPr>
          <w:b w:val="1"/>
          <w:bCs w:val="1"/>
          <w:sz w:val="24"/>
          <w:szCs w:val="24"/>
        </w:rPr>
        <w:t>Acquis:</w:t>
      </w:r>
      <w:r w:rsidRPr="1839E455" w:rsidR="00094F9C">
        <w:rPr>
          <w:b w:val="1"/>
          <w:bCs w:val="1"/>
          <w:sz w:val="24"/>
          <w:szCs w:val="24"/>
        </w:rPr>
        <w:t xml:space="preserve"> </w:t>
      </w:r>
      <w:r w:rsidRPr="1839E455" w:rsidR="47D76662">
        <w:rPr>
          <w:rFonts w:ascii="Calibri" w:hAnsi="Calibri" w:eastAsia="Calibri" w:cs="Calibri"/>
          <w:noProof w:val="0"/>
          <w:sz w:val="22"/>
          <w:szCs w:val="22"/>
          <w:lang w:val="fr-CH"/>
        </w:rPr>
        <w:t>Les volontaires vont retenir des messages clés sur le choléra et sur la prévention du choléra</w:t>
      </w:r>
    </w:p>
    <w:p w:rsidRPr="00094F9C" w:rsidR="00094F9C" w:rsidP="00972708" w:rsidRDefault="00094F9C" w14:paraId="582934B6" w14:textId="0A5FFC06">
      <w:pPr>
        <w:rPr>
          <w:b w:val="1"/>
          <w:bCs w:val="1"/>
          <w:sz w:val="24"/>
          <w:szCs w:val="24"/>
        </w:rPr>
      </w:pPr>
      <w:r w:rsidRPr="47D76662" w:rsidR="00094F9C">
        <w:rPr>
          <w:b w:val="1"/>
          <w:bCs w:val="1"/>
          <w:sz w:val="24"/>
          <w:szCs w:val="24"/>
        </w:rPr>
        <w:t xml:space="preserve">Justification </w:t>
      </w:r>
    </w:p>
    <w:p w:rsidR="47D76662" w:rsidP="707081EB" w:rsidRDefault="47D76662" w14:paraId="65A02A00" w14:textId="31DB3DE4">
      <w:pPr>
        <w:spacing w:line="257" w:lineRule="auto"/>
        <w:jc w:val="both"/>
        <w:rPr>
          <w:rFonts w:ascii="Calibri" w:hAnsi="Calibri" w:eastAsia="Calibri" w:cs="Calibri"/>
          <w:noProof w:val="0"/>
          <w:sz w:val="22"/>
          <w:szCs w:val="22"/>
          <w:lang w:val="fr-CH"/>
        </w:rPr>
      </w:pPr>
      <w:r w:rsidRPr="707081EB" w:rsidR="47D76662">
        <w:rPr>
          <w:rFonts w:ascii="Calibri" w:hAnsi="Calibri" w:eastAsia="Calibri" w:cs="Calibri"/>
          <w:noProof w:val="0"/>
          <w:sz w:val="22"/>
          <w:szCs w:val="22"/>
          <w:lang w:val="fr-CH"/>
        </w:rPr>
        <w:t>Le succès d’une campagne de vaccination contre le Choléra dépend de la confiance et de la compréhension mutuelle entre les communautés locales, les volontaires/ bénévoles et prestataires de soins de la localité.  Cette activité vise à sensibiliser le participant à la formation sur la façon dont le choléra est transmis, la sévérité de l’impact du choléra pour les personnes affectées et à la nécessité de rechercher des soins activement et rapidement. Cette activité aidera les participants à comprendre pourquoi les gens meurent encore du choléra (activité 1) et comment le choléra peut être évité en premier lieu par l’information (activité 2) afin qu’ils soient en mesure de fournir les messages appropriés et de créer la confiance avec la communauté.</w:t>
      </w:r>
    </w:p>
    <w:p w:rsidRPr="00C45FCC" w:rsidR="003768D9" w:rsidP="00972708" w:rsidRDefault="003768D9" w14:paraId="72A119A6" w14:textId="6209263D">
      <w:pPr>
        <w:rPr>
          <w:b/>
          <w:bCs/>
          <w:sz w:val="24"/>
          <w:szCs w:val="24"/>
        </w:rPr>
      </w:pPr>
      <w:r w:rsidRPr="00C45FCC">
        <w:rPr>
          <w:b/>
          <w:bCs/>
          <w:sz w:val="24"/>
          <w:szCs w:val="24"/>
        </w:rPr>
        <w:t>Set-up</w:t>
      </w:r>
    </w:p>
    <w:p w:rsidR="003768D9" w:rsidP="00972708" w:rsidRDefault="00C45FCC" w14:paraId="140CE5B4" w14:textId="63AC6C01">
      <w:pPr>
        <w:rPr>
          <w:sz w:val="24"/>
          <w:szCs w:val="24"/>
        </w:rPr>
      </w:pPr>
      <w:r w:rsidRPr="47D76662" w:rsidR="00C45FCC">
        <w:rPr>
          <w:sz w:val="24"/>
          <w:szCs w:val="24"/>
        </w:rPr>
        <w:t xml:space="preserve">Les </w:t>
      </w:r>
      <w:proofErr w:type="spellStart"/>
      <w:r w:rsidRPr="47D76662" w:rsidR="00C45FCC">
        <w:rPr>
          <w:sz w:val="24"/>
          <w:szCs w:val="24"/>
        </w:rPr>
        <w:t>activités</w:t>
      </w:r>
      <w:proofErr w:type="spellEnd"/>
      <w:r w:rsidRPr="47D76662" w:rsidR="00C45FCC">
        <w:rPr>
          <w:sz w:val="24"/>
          <w:szCs w:val="24"/>
        </w:rPr>
        <w:t xml:space="preserve"> </w:t>
      </w:r>
      <w:proofErr w:type="spellStart"/>
      <w:r w:rsidRPr="47D76662" w:rsidR="00C45FCC">
        <w:rPr>
          <w:sz w:val="24"/>
          <w:szCs w:val="24"/>
        </w:rPr>
        <w:t>sont</w:t>
      </w:r>
      <w:proofErr w:type="spellEnd"/>
      <w:r w:rsidRPr="47D76662" w:rsidR="00C45FCC">
        <w:rPr>
          <w:sz w:val="24"/>
          <w:szCs w:val="24"/>
        </w:rPr>
        <w:t xml:space="preserve"> </w:t>
      </w:r>
      <w:proofErr w:type="spellStart"/>
      <w:r w:rsidRPr="47D76662" w:rsidR="00C45FCC">
        <w:rPr>
          <w:sz w:val="24"/>
          <w:szCs w:val="24"/>
        </w:rPr>
        <w:t>intégrées</w:t>
      </w:r>
      <w:proofErr w:type="spellEnd"/>
      <w:r w:rsidRPr="47D76662" w:rsidR="00C45FCC">
        <w:rPr>
          <w:sz w:val="24"/>
          <w:szCs w:val="24"/>
        </w:rPr>
        <w:t xml:space="preserve"> dans le </w:t>
      </w:r>
      <w:proofErr w:type="spellStart"/>
      <w:r w:rsidRPr="47D76662" w:rsidR="00C45FCC">
        <w:rPr>
          <w:sz w:val="24"/>
          <w:szCs w:val="24"/>
        </w:rPr>
        <w:t>Powerpoint</w:t>
      </w:r>
      <w:proofErr w:type="spellEnd"/>
      <w:r w:rsidRPr="47D76662" w:rsidR="00C45FCC">
        <w:rPr>
          <w:sz w:val="24"/>
          <w:szCs w:val="24"/>
        </w:rPr>
        <w:t xml:space="preserve"> de la session de formation.</w:t>
      </w:r>
    </w:p>
    <w:p w:rsidRPr="000516D7" w:rsidR="004434CC" w:rsidP="004434CC" w:rsidRDefault="004434CC" w14:paraId="3AAA68BC" w14:textId="76836952">
      <w:pPr>
        <w:rPr>
          <w:b w:val="1"/>
          <w:bCs w:val="1"/>
        </w:rPr>
      </w:pPr>
      <w:proofErr w:type="spellStart"/>
      <w:r w:rsidRPr="47D76662" w:rsidR="004434CC">
        <w:rPr>
          <w:b w:val="1"/>
          <w:bCs w:val="1"/>
          <w:sz w:val="24"/>
          <w:szCs w:val="24"/>
        </w:rPr>
        <w:t>Activité</w:t>
      </w:r>
      <w:proofErr w:type="spellEnd"/>
      <w:r w:rsidRPr="47D76662" w:rsidR="004434CC">
        <w:rPr>
          <w:b w:val="1"/>
          <w:bCs w:val="1"/>
          <w:sz w:val="24"/>
          <w:szCs w:val="24"/>
        </w:rPr>
        <w:t xml:space="preserve"> 1 - </w:t>
      </w:r>
      <w:proofErr w:type="spellStart"/>
      <w:r w:rsidRPr="47D76662" w:rsidR="004434CC">
        <w:rPr>
          <w:b w:val="1"/>
          <w:bCs w:val="1"/>
        </w:rPr>
        <w:t>Réponds</w:t>
      </w:r>
      <w:proofErr w:type="spellEnd"/>
      <w:r w:rsidRPr="47D76662" w:rsidR="004434CC">
        <w:rPr>
          <w:b w:val="1"/>
          <w:bCs w:val="1"/>
        </w:rPr>
        <w:t xml:space="preserve"> aux questions</w:t>
      </w:r>
      <w:r w:rsidRPr="47D76662" w:rsidR="004434CC">
        <w:rPr>
          <w:b w:val="1"/>
          <w:bCs w:val="1"/>
        </w:rPr>
        <w:t xml:space="preserve">(5’) – </w:t>
      </w:r>
    </w:p>
    <w:p w:rsidR="004434CC" w:rsidP="47D76662" w:rsidRDefault="004434CC" w14:paraId="6EAE0C17" w14:textId="071F1FD5">
      <w:pPr>
        <w:pStyle w:val="Normal"/>
        <w:bidi w:val="0"/>
        <w:spacing w:before="0" w:beforeAutospacing="off" w:after="160" w:afterAutospacing="off" w:line="259" w:lineRule="auto"/>
        <w:ind w:left="0" w:right="0"/>
        <w:jc w:val="left"/>
      </w:pPr>
      <w:r w:rsidR="004434CC">
        <w:rPr/>
        <w:t xml:space="preserve">- </w:t>
      </w:r>
      <w:proofErr w:type="spellStart"/>
      <w:r w:rsidR="004434CC">
        <w:rPr/>
        <w:t>Pourquoi</w:t>
      </w:r>
      <w:proofErr w:type="spellEnd"/>
      <w:r w:rsidR="004434CC">
        <w:rPr/>
        <w:t xml:space="preserve"> les gens </w:t>
      </w:r>
      <w:proofErr w:type="spellStart"/>
      <w:r w:rsidR="004434CC">
        <w:rPr/>
        <w:t>meurent</w:t>
      </w:r>
      <w:proofErr w:type="spellEnd"/>
      <w:r w:rsidR="004434CC">
        <w:rPr/>
        <w:t xml:space="preserve"> encore du </w:t>
      </w:r>
      <w:r w:rsidR="004434CC">
        <w:rPr/>
        <w:t>choléra</w:t>
      </w:r>
      <w:r w:rsidR="004434CC">
        <w:rPr/>
        <w:t xml:space="preserve"> </w:t>
      </w:r>
      <w:r w:rsidR="47D76662">
        <w:rPr/>
        <w:t>?</w:t>
      </w:r>
    </w:p>
    <w:p w:rsidRPr="000516D7" w:rsidR="000516D7" w:rsidP="47D76662" w:rsidRDefault="000516D7" w14:paraId="1FC46E6C" w14:textId="2B363263">
      <w:pPr>
        <w:pStyle w:val="Normal"/>
        <w:bidi w:val="0"/>
        <w:spacing w:before="0" w:beforeAutospacing="off" w:after="160" w:afterAutospacing="off" w:line="259" w:lineRule="auto"/>
        <w:ind w:left="0" w:right="0"/>
        <w:jc w:val="left"/>
      </w:pPr>
      <w:r w:rsidR="004434CC">
        <w:rPr/>
        <w:t xml:space="preserve">- Quels </w:t>
      </w:r>
      <w:proofErr w:type="spellStart"/>
      <w:r w:rsidR="004434CC">
        <w:rPr/>
        <w:t>sont</w:t>
      </w:r>
      <w:proofErr w:type="spellEnd"/>
      <w:r w:rsidR="004434CC">
        <w:rPr/>
        <w:t xml:space="preserve"> les obstacles à </w:t>
      </w:r>
      <w:proofErr w:type="spellStart"/>
      <w:r w:rsidR="004434CC">
        <w:rPr/>
        <w:t>l’accès</w:t>
      </w:r>
      <w:proofErr w:type="spellEnd"/>
      <w:r w:rsidR="004434CC">
        <w:rPr/>
        <w:t xml:space="preserve"> au </w:t>
      </w:r>
      <w:proofErr w:type="spellStart"/>
      <w:r w:rsidR="004434CC">
        <w:rPr/>
        <w:t>traitement</w:t>
      </w:r>
      <w:proofErr w:type="spellEnd"/>
      <w:r w:rsidR="004434CC">
        <w:rPr/>
        <w:t xml:space="preserve"> de </w:t>
      </w:r>
      <w:proofErr w:type="spellStart"/>
      <w:r w:rsidR="004434CC">
        <w:rPr/>
        <w:t>rèhydratation</w:t>
      </w:r>
      <w:proofErr w:type="spellEnd"/>
      <w:r w:rsidR="004434CC">
        <w:rPr/>
        <w:t xml:space="preserve"> </w:t>
      </w:r>
      <w:r w:rsidR="004434CC">
        <w:rPr/>
        <w:t>orale</w:t>
      </w:r>
      <w:r w:rsidR="004434CC">
        <w:rPr/>
        <w:t xml:space="preserve"> </w:t>
      </w:r>
      <w:r w:rsidR="47D76662">
        <w:rPr/>
        <w:t>?</w:t>
      </w:r>
      <w:proofErr w:type="gramStart"/>
      <w:proofErr w:type="gramEnd"/>
    </w:p>
    <w:p w:rsidRPr="000516D7" w:rsidR="000516D7" w:rsidP="47D76662" w:rsidRDefault="000516D7" w14:paraId="2208AA7B" w14:textId="5DCC1543">
      <w:pPr>
        <w:pStyle w:val="Normal"/>
        <w:rPr>
          <w:color w:val="FF0000"/>
        </w:rPr>
      </w:pPr>
      <w:r w:rsidRPr="47D76662" w:rsidR="000516D7">
        <w:rPr>
          <w:color w:val="FF0000"/>
        </w:rPr>
        <w:t>Option 1:</w:t>
      </w:r>
      <w:r w:rsidRPr="47D76662" w:rsidR="47D76662">
        <w:rPr>
          <w:color w:val="FF0000"/>
        </w:rPr>
        <w:t xml:space="preserve"> </w:t>
      </w:r>
      <w:r w:rsidRPr="47D76662" w:rsidR="000516D7">
        <w:rPr>
          <w:color w:val="FF0000"/>
        </w:rPr>
        <w:t xml:space="preserve">Peut se </w:t>
      </w:r>
      <w:proofErr w:type="spellStart"/>
      <w:r w:rsidRPr="47D76662" w:rsidR="000516D7">
        <w:rPr>
          <w:color w:val="FF0000"/>
        </w:rPr>
        <w:t>réaliser</w:t>
      </w:r>
      <w:proofErr w:type="spellEnd"/>
      <w:r w:rsidRPr="47D76662" w:rsidR="000516D7">
        <w:rPr>
          <w:color w:val="FF0000"/>
        </w:rPr>
        <w:t xml:space="preserve"> </w:t>
      </w:r>
      <w:proofErr w:type="spellStart"/>
      <w:r w:rsidRPr="47D76662" w:rsidR="000516D7">
        <w:rPr>
          <w:color w:val="FF0000"/>
        </w:rPr>
        <w:t>en</w:t>
      </w:r>
      <w:proofErr w:type="spellEnd"/>
      <w:r w:rsidRPr="47D76662" w:rsidR="000516D7">
        <w:rPr>
          <w:color w:val="FF0000"/>
        </w:rPr>
        <w:t xml:space="preserve"> session </w:t>
      </w:r>
      <w:proofErr w:type="spellStart"/>
      <w:r w:rsidRPr="47D76662" w:rsidR="000516D7">
        <w:rPr>
          <w:color w:val="FF0000"/>
        </w:rPr>
        <w:t>plénière</w:t>
      </w:r>
      <w:proofErr w:type="spellEnd"/>
      <w:r w:rsidRPr="47D76662" w:rsidR="000516D7">
        <w:rPr>
          <w:color w:val="FF0000"/>
        </w:rPr>
        <w:t xml:space="preserve"> – </w:t>
      </w:r>
      <w:proofErr w:type="spellStart"/>
      <w:r w:rsidRPr="47D76662" w:rsidR="000516D7">
        <w:rPr>
          <w:color w:val="FF0000"/>
        </w:rPr>
        <w:t>L’animateur</w:t>
      </w:r>
      <w:proofErr w:type="spellEnd"/>
      <w:r w:rsidRPr="47D76662" w:rsidR="000516D7">
        <w:rPr>
          <w:color w:val="FF0000"/>
        </w:rPr>
        <w:t xml:space="preserve"> </w:t>
      </w:r>
      <w:proofErr w:type="spellStart"/>
      <w:r w:rsidRPr="47D76662" w:rsidR="000516D7">
        <w:rPr>
          <w:color w:val="FF0000"/>
        </w:rPr>
        <w:t>écris</w:t>
      </w:r>
      <w:proofErr w:type="spellEnd"/>
      <w:r w:rsidRPr="47D76662" w:rsidR="000516D7">
        <w:rPr>
          <w:color w:val="FF0000"/>
        </w:rPr>
        <w:t xml:space="preserve"> les </w:t>
      </w:r>
      <w:proofErr w:type="spellStart"/>
      <w:r w:rsidRPr="47D76662" w:rsidR="000516D7">
        <w:rPr>
          <w:color w:val="FF0000"/>
        </w:rPr>
        <w:t>réponses</w:t>
      </w:r>
      <w:proofErr w:type="spellEnd"/>
      <w:r w:rsidRPr="47D76662" w:rsidR="000516D7">
        <w:rPr>
          <w:color w:val="FF0000"/>
        </w:rPr>
        <w:t xml:space="preserve"> sur un flipchart </w:t>
      </w:r>
    </w:p>
    <w:p w:rsidRPr="000516D7" w:rsidR="000516D7" w:rsidP="47D76662" w:rsidRDefault="000516D7" w14:paraId="51018D8C" w14:textId="2E7C9065">
      <w:pPr>
        <w:pStyle w:val="Normal"/>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hAnsi="Times New Roman" w:eastAsia="Times New Roman" w:cs="Times New Roman"/>
          <w:noProof w:val="0"/>
          <w:color w:val="202124"/>
          <w:sz w:val="24"/>
          <w:szCs w:val="24"/>
          <w:lang w:val="fr"/>
        </w:rPr>
      </w:pPr>
      <w:r w:rsidRPr="47D76662" w:rsidR="000516D7">
        <w:rPr>
          <w:color w:val="FF0000"/>
        </w:rPr>
        <w:t>Option 2:</w:t>
      </w:r>
      <w:r w:rsidRPr="47D76662" w:rsidR="47D76662">
        <w:rPr>
          <w:color w:val="FF0000"/>
        </w:rPr>
        <w:t xml:space="preserve"> </w:t>
      </w:r>
      <w:proofErr w:type="spellStart"/>
      <w:r w:rsidRPr="47D76662" w:rsidR="000516D7">
        <w:rPr>
          <w:color w:val="FF0000"/>
        </w:rPr>
        <w:t>Peut</w:t>
      </w:r>
      <w:proofErr w:type="spellEnd"/>
      <w:r w:rsidRPr="47D76662" w:rsidR="000516D7">
        <w:rPr>
          <w:color w:val="FF0000"/>
        </w:rPr>
        <w:t xml:space="preserve"> </w:t>
      </w:r>
      <w:proofErr w:type="spellStart"/>
      <w:r w:rsidRPr="47D76662" w:rsidR="000516D7">
        <w:rPr>
          <w:color w:val="FF0000"/>
        </w:rPr>
        <w:t>être</w:t>
      </w:r>
      <w:proofErr w:type="spellEnd"/>
      <w:r w:rsidRPr="47D76662" w:rsidR="000516D7">
        <w:rPr>
          <w:color w:val="FF0000"/>
        </w:rPr>
        <w:t xml:space="preserve"> </w:t>
      </w:r>
      <w:proofErr w:type="spellStart"/>
      <w:r w:rsidRPr="47D76662" w:rsidR="000516D7">
        <w:rPr>
          <w:color w:val="FF0000"/>
        </w:rPr>
        <w:t>effectué</w:t>
      </w:r>
      <w:proofErr w:type="spellEnd"/>
      <w:r w:rsidRPr="47D76662" w:rsidR="000516D7">
        <w:rPr>
          <w:color w:val="FF0000"/>
        </w:rPr>
        <w:t xml:space="preserve"> </w:t>
      </w:r>
      <w:proofErr w:type="spellStart"/>
      <w:r w:rsidRPr="47D76662" w:rsidR="000516D7">
        <w:rPr>
          <w:color w:val="FF0000"/>
        </w:rPr>
        <w:t>individuellement</w:t>
      </w:r>
      <w:proofErr w:type="spellEnd"/>
      <w:r w:rsidRPr="47D76662" w:rsidR="000516D7">
        <w:rPr>
          <w:color w:val="FF0000"/>
        </w:rPr>
        <w:t xml:space="preserve"> (</w:t>
      </w:r>
      <w:proofErr w:type="spellStart"/>
      <w:r w:rsidRPr="47D76662" w:rsidR="000516D7">
        <w:rPr>
          <w:color w:val="FF0000"/>
        </w:rPr>
        <w:t>Besoin</w:t>
      </w:r>
      <w:proofErr w:type="spellEnd"/>
      <w:r w:rsidRPr="47D76662" w:rsidR="000516D7">
        <w:rPr>
          <w:color w:val="FF0000"/>
        </w:rPr>
        <w:t xml:space="preserve"> de plus de temps) –</w:t>
      </w:r>
      <w:r w:rsidRPr="47D76662" w:rsidR="47D76662">
        <w:rPr>
          <w:rFonts w:ascii="Times New Roman" w:hAnsi="Times New Roman" w:eastAsia="Times New Roman" w:cs="Times New Roman"/>
          <w:noProof w:val="0"/>
          <w:color w:val="202124"/>
          <w:sz w:val="24"/>
          <w:szCs w:val="24"/>
          <w:lang w:val="fr"/>
        </w:rPr>
        <w:t xml:space="preserve"> Chaque participant pense à l'une des nombreuses raisons pour lesquelles les gens meurent du choléra, ou aux obstacles qui empêchent les gens d'accéder à la TRO - écrivez sur une carte de couleur et venez la coller au mur (tout le monde participe).</w:t>
      </w:r>
    </w:p>
    <w:p w:rsidRPr="000516D7" w:rsidR="000516D7" w:rsidP="47D76662" w:rsidRDefault="000516D7" w14:paraId="02D91521" w14:textId="6AB07CFD">
      <w:pPr>
        <w:pStyle w:val="Normal"/>
        <w:rPr>
          <w:color w:val="FF0000"/>
        </w:rPr>
      </w:pPr>
    </w:p>
    <w:p w:rsidR="000516D7" w:rsidP="47D76662" w:rsidRDefault="000516D7" w14:paraId="5712A1D4" w14:textId="64209BFE">
      <w:pPr>
        <w:rPr>
          <w:color w:val="FF0000"/>
        </w:rPr>
      </w:pPr>
      <w:proofErr w:type="spellStart"/>
      <w:r w:rsidRPr="47D76662" w:rsidR="004434CC">
        <w:rPr>
          <w:b w:val="1"/>
          <w:bCs w:val="1"/>
          <w:sz w:val="24"/>
          <w:szCs w:val="24"/>
        </w:rPr>
        <w:t>Activite</w:t>
      </w:r>
      <w:proofErr w:type="spellEnd"/>
      <w:r w:rsidRPr="47D76662" w:rsidR="004434CC">
        <w:rPr>
          <w:b w:val="1"/>
          <w:bCs w:val="1"/>
          <w:sz w:val="24"/>
          <w:szCs w:val="24"/>
        </w:rPr>
        <w:t xml:space="preserve"> </w:t>
      </w:r>
      <w:r w:rsidRPr="47D76662" w:rsidR="004434CC">
        <w:rPr>
          <w:b w:val="1"/>
          <w:bCs w:val="1"/>
          <w:sz w:val="24"/>
          <w:szCs w:val="24"/>
        </w:rPr>
        <w:t>2</w:t>
      </w:r>
      <w:r w:rsidRPr="47D76662" w:rsidR="004434CC">
        <w:rPr>
          <w:b w:val="1"/>
          <w:bCs w:val="1"/>
          <w:sz w:val="24"/>
          <w:szCs w:val="24"/>
        </w:rPr>
        <w:t xml:space="preserve"> </w:t>
      </w:r>
      <w:r w:rsidRPr="47D76662" w:rsidR="004434CC">
        <w:rPr>
          <w:b w:val="1"/>
          <w:bCs w:val="1"/>
          <w:sz w:val="24"/>
          <w:szCs w:val="24"/>
        </w:rPr>
        <w:t>–</w:t>
      </w:r>
      <w:r w:rsidRPr="47D76662" w:rsidR="004434CC">
        <w:rPr>
          <w:b w:val="1"/>
          <w:bCs w:val="1"/>
          <w:sz w:val="24"/>
          <w:szCs w:val="24"/>
        </w:rPr>
        <w:t xml:space="preserve"> </w:t>
      </w:r>
      <w:r w:rsidRPr="47D76662" w:rsidR="004434CC">
        <w:rPr>
          <w:b w:val="1"/>
          <w:bCs w:val="1"/>
        </w:rPr>
        <w:t xml:space="preserve">Imagine les messages que </w:t>
      </w:r>
      <w:proofErr w:type="spellStart"/>
      <w:r w:rsidRPr="47D76662" w:rsidR="004434CC">
        <w:rPr>
          <w:b w:val="1"/>
          <w:bCs w:val="1"/>
        </w:rPr>
        <w:t>tu</w:t>
      </w:r>
      <w:proofErr w:type="spellEnd"/>
      <w:r w:rsidRPr="47D76662" w:rsidR="004434CC">
        <w:rPr>
          <w:b w:val="1"/>
          <w:bCs w:val="1"/>
        </w:rPr>
        <w:t xml:space="preserve"> </w:t>
      </w:r>
      <w:proofErr w:type="spellStart"/>
      <w:r w:rsidRPr="47D76662" w:rsidR="004434CC">
        <w:rPr>
          <w:b w:val="1"/>
          <w:bCs w:val="1"/>
        </w:rPr>
        <w:t>veux</w:t>
      </w:r>
      <w:proofErr w:type="spellEnd"/>
      <w:r w:rsidRPr="47D76662" w:rsidR="004434CC">
        <w:rPr>
          <w:b w:val="1"/>
          <w:bCs w:val="1"/>
        </w:rPr>
        <w:t xml:space="preserve"> </w:t>
      </w:r>
      <w:proofErr w:type="spellStart"/>
      <w:r w:rsidRPr="47D76662" w:rsidR="004434CC">
        <w:rPr>
          <w:b w:val="1"/>
          <w:bCs w:val="1"/>
        </w:rPr>
        <w:t>fournir</w:t>
      </w:r>
      <w:proofErr w:type="spellEnd"/>
      <w:r w:rsidRPr="47D76662" w:rsidR="004434CC">
        <w:rPr>
          <w:b w:val="1"/>
          <w:bCs w:val="1"/>
        </w:rPr>
        <w:t xml:space="preserve"> à la </w:t>
      </w:r>
      <w:proofErr w:type="spellStart"/>
      <w:r w:rsidRPr="47D76662" w:rsidR="004434CC">
        <w:rPr>
          <w:b w:val="1"/>
          <w:bCs w:val="1"/>
        </w:rPr>
        <w:t>communauté</w:t>
      </w:r>
      <w:proofErr w:type="spellEnd"/>
      <w:r w:rsidRPr="47D76662" w:rsidR="004434CC">
        <w:rPr>
          <w:b w:val="1"/>
          <w:bCs w:val="1"/>
        </w:rPr>
        <w:t xml:space="preserve"> pour aider à </w:t>
      </w:r>
      <w:proofErr w:type="spellStart"/>
      <w:r w:rsidRPr="47D76662" w:rsidR="004434CC">
        <w:rPr>
          <w:b w:val="1"/>
          <w:bCs w:val="1"/>
        </w:rPr>
        <w:t>rompre</w:t>
      </w:r>
      <w:proofErr w:type="spellEnd"/>
      <w:r w:rsidRPr="47D76662" w:rsidR="004434CC">
        <w:rPr>
          <w:b w:val="1"/>
          <w:bCs w:val="1"/>
        </w:rPr>
        <w:t xml:space="preserve"> la </w:t>
      </w:r>
      <w:proofErr w:type="spellStart"/>
      <w:r w:rsidRPr="47D76662" w:rsidR="004434CC">
        <w:rPr>
          <w:b w:val="1"/>
          <w:bCs w:val="1"/>
        </w:rPr>
        <w:t>chaine</w:t>
      </w:r>
      <w:proofErr w:type="spellEnd"/>
      <w:r w:rsidRPr="47D76662" w:rsidR="004434CC">
        <w:rPr>
          <w:b w:val="1"/>
          <w:bCs w:val="1"/>
        </w:rPr>
        <w:t xml:space="preserve"> de transmission entre la contamination de </w:t>
      </w:r>
      <w:r w:rsidRPr="47D76662" w:rsidR="004434CC">
        <w:rPr>
          <w:b w:val="1"/>
          <w:bCs w:val="1"/>
        </w:rPr>
        <w:t>Environnement</w:t>
      </w:r>
      <w:r w:rsidRPr="47D76662" w:rsidR="004434CC">
        <w:rPr>
          <w:b w:val="1"/>
          <w:bCs w:val="1"/>
        </w:rPr>
        <w:t xml:space="preserve"> et </w:t>
      </w:r>
      <w:proofErr w:type="spellStart"/>
      <w:r w:rsidRPr="47D76662" w:rsidR="004434CC">
        <w:rPr>
          <w:b w:val="1"/>
          <w:bCs w:val="1"/>
        </w:rPr>
        <w:t>l’ingestion</w:t>
      </w:r>
      <w:proofErr w:type="spellEnd"/>
      <w:r w:rsidRPr="47D76662" w:rsidR="004434CC">
        <w:rPr>
          <w:b w:val="1"/>
          <w:bCs w:val="1"/>
        </w:rPr>
        <w:t xml:space="preserve"> du vibrion </w:t>
      </w:r>
      <w:proofErr w:type="spellStart"/>
      <w:r w:rsidRPr="47D76662" w:rsidR="004434CC">
        <w:rPr>
          <w:b w:val="1"/>
          <w:bCs w:val="1"/>
        </w:rPr>
        <w:t>cholérique</w:t>
      </w:r>
      <w:proofErr w:type="spellEnd"/>
      <w:r w:rsidRPr="47D76662" w:rsidR="004434CC">
        <w:rPr>
          <w:b w:val="1"/>
          <w:bCs w:val="1"/>
        </w:rPr>
        <w:t xml:space="preserve"> </w:t>
      </w:r>
    </w:p>
    <w:p w:rsidR="000516D7" w:rsidP="000516D7" w:rsidRDefault="000516D7" w14:paraId="26BFD5AA" w14:textId="33095FBB">
      <w:pPr>
        <w:rPr>
          <w:color w:val="FF0000"/>
        </w:rPr>
      </w:pPr>
      <w:r w:rsidRPr="47D76662" w:rsidR="000516D7">
        <w:rPr>
          <w:color w:val="FF0000"/>
        </w:rPr>
        <w:t xml:space="preserve">Option 1: Peut être </w:t>
      </w:r>
      <w:proofErr w:type="spellStart"/>
      <w:r w:rsidRPr="47D76662" w:rsidR="000516D7">
        <w:rPr>
          <w:color w:val="FF0000"/>
        </w:rPr>
        <w:t>réalisée</w:t>
      </w:r>
      <w:proofErr w:type="spellEnd"/>
      <w:r w:rsidRPr="47D76662" w:rsidR="000516D7">
        <w:rPr>
          <w:color w:val="FF0000"/>
        </w:rPr>
        <w:t xml:space="preserve"> </w:t>
      </w:r>
      <w:proofErr w:type="spellStart"/>
      <w:r w:rsidRPr="47D76662" w:rsidR="000516D7">
        <w:rPr>
          <w:color w:val="FF0000"/>
        </w:rPr>
        <w:t>en</w:t>
      </w:r>
      <w:proofErr w:type="spellEnd"/>
      <w:r w:rsidRPr="47D76662" w:rsidR="000516D7">
        <w:rPr>
          <w:color w:val="FF0000"/>
        </w:rPr>
        <w:t xml:space="preserve"> 2 </w:t>
      </w:r>
      <w:proofErr w:type="spellStart"/>
      <w:r w:rsidRPr="47D76662" w:rsidR="000516D7">
        <w:rPr>
          <w:color w:val="FF0000"/>
        </w:rPr>
        <w:t>groupes</w:t>
      </w:r>
      <w:proofErr w:type="spellEnd"/>
      <w:r w:rsidRPr="47D76662" w:rsidR="000516D7">
        <w:rPr>
          <w:color w:val="FF0000"/>
        </w:rPr>
        <w:t xml:space="preserve"> </w:t>
      </w:r>
      <w:r w:rsidRPr="47D76662" w:rsidR="000516D7">
        <w:rPr>
          <w:color w:val="FF0000"/>
        </w:rPr>
        <w:t xml:space="preserve">– et </w:t>
      </w:r>
      <w:proofErr w:type="spellStart"/>
      <w:r w:rsidRPr="47D76662" w:rsidR="000516D7">
        <w:rPr>
          <w:color w:val="FF0000"/>
        </w:rPr>
        <w:t>chaque</w:t>
      </w:r>
      <w:proofErr w:type="spellEnd"/>
      <w:r w:rsidRPr="47D76662" w:rsidR="000516D7">
        <w:rPr>
          <w:color w:val="FF0000"/>
        </w:rPr>
        <w:t xml:space="preserve"> </w:t>
      </w:r>
      <w:proofErr w:type="spellStart"/>
      <w:r w:rsidRPr="47D76662" w:rsidR="000516D7">
        <w:rPr>
          <w:color w:val="FF0000"/>
        </w:rPr>
        <w:t>groupe</w:t>
      </w:r>
      <w:proofErr w:type="spellEnd"/>
      <w:r w:rsidRPr="47D76662" w:rsidR="000516D7">
        <w:rPr>
          <w:color w:val="FF0000"/>
        </w:rPr>
        <w:t xml:space="preserve"> </w:t>
      </w:r>
      <w:proofErr w:type="spellStart"/>
      <w:r w:rsidRPr="47D76662" w:rsidR="000516D7">
        <w:rPr>
          <w:color w:val="FF0000"/>
        </w:rPr>
        <w:t>procède</w:t>
      </w:r>
      <w:proofErr w:type="spellEnd"/>
      <w:r w:rsidRPr="47D76662" w:rsidR="000516D7">
        <w:rPr>
          <w:color w:val="FF0000"/>
        </w:rPr>
        <w:t xml:space="preserve"> à la restitution (</w:t>
      </w:r>
      <w:r w:rsidRPr="47D76662" w:rsidR="000516D7">
        <w:rPr>
          <w:color w:val="FF0000"/>
        </w:rPr>
        <w:t>Accorder le temps necessaire)</w:t>
      </w:r>
    </w:p>
    <w:p w:rsidRPr="000516D7" w:rsidR="000516D7" w:rsidP="47D76662" w:rsidRDefault="000516D7" w14:paraId="514A10AE" w14:textId="33FAC781">
      <w:pPr>
        <w:rPr>
          <w:color w:val="FF0000"/>
        </w:rPr>
      </w:pPr>
      <w:r w:rsidRPr="47D76662" w:rsidR="000516D7">
        <w:rPr>
          <w:color w:val="FF0000"/>
        </w:rPr>
        <w:t xml:space="preserve">Option 2: Peut être </w:t>
      </w:r>
      <w:proofErr w:type="spellStart"/>
      <w:r w:rsidRPr="47D76662" w:rsidR="000516D7">
        <w:rPr>
          <w:color w:val="FF0000"/>
        </w:rPr>
        <w:t>réalisé</w:t>
      </w:r>
      <w:proofErr w:type="spellEnd"/>
      <w:r w:rsidRPr="47D76662" w:rsidR="000516D7">
        <w:rPr>
          <w:color w:val="FF0000"/>
        </w:rPr>
        <w:t xml:space="preserve"> </w:t>
      </w:r>
      <w:proofErr w:type="spellStart"/>
      <w:r w:rsidRPr="47D76662" w:rsidR="000516D7">
        <w:rPr>
          <w:color w:val="FF0000"/>
        </w:rPr>
        <w:t>individuellement</w:t>
      </w:r>
      <w:proofErr w:type="spellEnd"/>
      <w:r w:rsidRPr="47D76662" w:rsidR="000516D7">
        <w:rPr>
          <w:color w:val="FF0000"/>
        </w:rPr>
        <w:t xml:space="preserve"> – </w:t>
      </w:r>
      <w:proofErr w:type="spellStart"/>
      <w:r w:rsidRPr="47D76662" w:rsidR="000516D7">
        <w:rPr>
          <w:color w:val="FF0000"/>
        </w:rPr>
        <w:t>Chaque</w:t>
      </w:r>
      <w:proofErr w:type="spellEnd"/>
      <w:r w:rsidRPr="47D76662" w:rsidR="000516D7">
        <w:rPr>
          <w:color w:val="FF0000"/>
        </w:rPr>
        <w:t xml:space="preserve"> participant </w:t>
      </w:r>
      <w:proofErr w:type="spellStart"/>
      <w:r w:rsidRPr="47D76662" w:rsidR="000516D7">
        <w:rPr>
          <w:color w:val="FF0000"/>
        </w:rPr>
        <w:t>pense</w:t>
      </w:r>
      <w:proofErr w:type="spellEnd"/>
      <w:r w:rsidRPr="47D76662" w:rsidR="000516D7">
        <w:rPr>
          <w:color w:val="FF0000"/>
        </w:rPr>
        <w:t xml:space="preserve"> aux messages </w:t>
      </w:r>
      <w:proofErr w:type="spellStart"/>
      <w:r w:rsidRPr="47D76662" w:rsidR="000516D7">
        <w:rPr>
          <w:color w:val="FF0000"/>
        </w:rPr>
        <w:t>clés</w:t>
      </w:r>
      <w:proofErr w:type="spellEnd"/>
      <w:r w:rsidRPr="47D76662" w:rsidR="000516D7">
        <w:rPr>
          <w:color w:val="FF0000"/>
        </w:rPr>
        <w:t xml:space="preserve"> de </w:t>
      </w:r>
      <w:proofErr w:type="spellStart"/>
      <w:r w:rsidRPr="47D76662" w:rsidR="000516D7">
        <w:rPr>
          <w:color w:val="FF0000"/>
        </w:rPr>
        <w:t>prévention</w:t>
      </w:r>
      <w:proofErr w:type="spellEnd"/>
      <w:r w:rsidRPr="47D76662" w:rsidR="000516D7">
        <w:rPr>
          <w:color w:val="FF0000"/>
        </w:rPr>
        <w:t xml:space="preserve">– </w:t>
      </w:r>
      <w:proofErr w:type="spellStart"/>
      <w:r w:rsidRPr="47D76662" w:rsidR="000516D7">
        <w:rPr>
          <w:color w:val="FF0000"/>
        </w:rPr>
        <w:t>Ecris</w:t>
      </w:r>
      <w:proofErr w:type="spellEnd"/>
      <w:r w:rsidRPr="47D76662" w:rsidR="000516D7">
        <w:rPr>
          <w:color w:val="FF0000"/>
        </w:rPr>
        <w:t xml:space="preserve"> sur un postiche de couleur et </w:t>
      </w:r>
      <w:proofErr w:type="spellStart"/>
      <w:r w:rsidRPr="47D76662" w:rsidR="000516D7">
        <w:rPr>
          <w:color w:val="FF0000"/>
        </w:rPr>
        <w:t>vient</w:t>
      </w:r>
      <w:proofErr w:type="spellEnd"/>
      <w:r w:rsidRPr="47D76662" w:rsidR="000516D7">
        <w:rPr>
          <w:color w:val="FF0000"/>
        </w:rPr>
        <w:t xml:space="preserve"> </w:t>
      </w:r>
      <w:proofErr w:type="spellStart"/>
      <w:r w:rsidRPr="47D76662" w:rsidR="000516D7">
        <w:rPr>
          <w:color w:val="FF0000"/>
        </w:rPr>
        <w:t>coller</w:t>
      </w:r>
      <w:proofErr w:type="spellEnd"/>
      <w:r w:rsidRPr="47D76662" w:rsidR="000516D7">
        <w:rPr>
          <w:color w:val="FF0000"/>
        </w:rPr>
        <w:t xml:space="preserve"> au tableau ( Tout le monde doit </w:t>
      </w:r>
      <w:proofErr w:type="spellStart"/>
      <w:r w:rsidRPr="47D76662" w:rsidR="000516D7">
        <w:rPr>
          <w:color w:val="FF0000"/>
        </w:rPr>
        <w:t>participer</w:t>
      </w:r>
      <w:proofErr w:type="spellEnd"/>
      <w:r w:rsidRPr="47D76662" w:rsidR="000516D7">
        <w:rPr>
          <w:color w:val="FF0000"/>
        </w:rPr>
        <w:t xml:space="preserve">) </w:t>
      </w:r>
    </w:p>
    <w:p w:rsidR="004434CC" w:rsidP="707081EB" w:rsidRDefault="004434CC" w14:paraId="4E82163D" w14:textId="2B83796F">
      <w:pPr>
        <w:rPr>
          <w:color w:val="FF0000"/>
        </w:rPr>
      </w:pPr>
      <w:r w:rsidRPr="707081EB" w:rsidR="000516D7">
        <w:rPr>
          <w:color w:val="FF0000"/>
        </w:rPr>
        <w:t xml:space="preserve">Option 3: </w:t>
      </w:r>
      <w:proofErr w:type="spellStart"/>
      <w:r w:rsidRPr="707081EB" w:rsidR="000516D7">
        <w:rPr>
          <w:color w:val="FF0000"/>
        </w:rPr>
        <w:t>Peut</w:t>
      </w:r>
      <w:proofErr w:type="spellEnd"/>
      <w:r w:rsidRPr="707081EB" w:rsidR="000516D7">
        <w:rPr>
          <w:color w:val="FF0000"/>
        </w:rPr>
        <w:t xml:space="preserve"> </w:t>
      </w:r>
      <w:proofErr w:type="spellStart"/>
      <w:r w:rsidRPr="707081EB" w:rsidR="000516D7">
        <w:rPr>
          <w:color w:val="FF0000"/>
        </w:rPr>
        <w:t>être</w:t>
      </w:r>
      <w:proofErr w:type="spellEnd"/>
      <w:r w:rsidRPr="707081EB" w:rsidR="000516D7">
        <w:rPr>
          <w:color w:val="FF0000"/>
        </w:rPr>
        <w:t xml:space="preserve"> </w:t>
      </w:r>
      <w:proofErr w:type="spellStart"/>
      <w:r w:rsidRPr="707081EB" w:rsidR="000516D7">
        <w:rPr>
          <w:color w:val="FF0000"/>
        </w:rPr>
        <w:t>réalisé</w:t>
      </w:r>
      <w:proofErr w:type="spellEnd"/>
      <w:r w:rsidRPr="707081EB" w:rsidR="000516D7">
        <w:rPr>
          <w:color w:val="FF0000"/>
        </w:rPr>
        <w:t xml:space="preserve"> </w:t>
      </w:r>
      <w:proofErr w:type="spellStart"/>
      <w:r w:rsidRPr="707081EB" w:rsidR="000516D7">
        <w:rPr>
          <w:color w:val="FF0000"/>
        </w:rPr>
        <w:t>en</w:t>
      </w:r>
      <w:proofErr w:type="spellEnd"/>
      <w:r w:rsidRPr="707081EB" w:rsidR="000516D7">
        <w:rPr>
          <w:color w:val="FF0000"/>
        </w:rPr>
        <w:t xml:space="preserve"> </w:t>
      </w:r>
      <w:proofErr w:type="spellStart"/>
      <w:r w:rsidRPr="707081EB" w:rsidR="000516D7">
        <w:rPr>
          <w:color w:val="FF0000"/>
        </w:rPr>
        <w:t>plenière</w:t>
      </w:r>
      <w:proofErr w:type="spellEnd"/>
      <w:r w:rsidRPr="707081EB" w:rsidR="000516D7">
        <w:rPr>
          <w:color w:val="FF0000"/>
        </w:rPr>
        <w:t xml:space="preserve">  – </w:t>
      </w:r>
      <w:proofErr w:type="spellStart"/>
      <w:r w:rsidRPr="707081EB" w:rsidR="000516D7">
        <w:rPr>
          <w:color w:val="FF0000"/>
        </w:rPr>
        <w:t>L’animateur</w:t>
      </w:r>
      <w:proofErr w:type="spellEnd"/>
      <w:r w:rsidRPr="707081EB" w:rsidR="000516D7">
        <w:rPr>
          <w:color w:val="FF0000"/>
        </w:rPr>
        <w:t xml:space="preserve"> </w:t>
      </w:r>
      <w:proofErr w:type="spellStart"/>
      <w:r w:rsidRPr="707081EB" w:rsidR="000516D7">
        <w:rPr>
          <w:color w:val="FF0000"/>
        </w:rPr>
        <w:t>écris</w:t>
      </w:r>
      <w:proofErr w:type="spellEnd"/>
      <w:r w:rsidRPr="707081EB" w:rsidR="000516D7">
        <w:rPr>
          <w:color w:val="FF0000"/>
        </w:rPr>
        <w:t xml:space="preserve"> les </w:t>
      </w:r>
      <w:proofErr w:type="spellStart"/>
      <w:r w:rsidRPr="707081EB" w:rsidR="000516D7">
        <w:rPr>
          <w:color w:val="FF0000"/>
        </w:rPr>
        <w:t>réponses</w:t>
      </w:r>
      <w:proofErr w:type="spellEnd"/>
      <w:r w:rsidRPr="707081EB" w:rsidR="000516D7">
        <w:rPr>
          <w:color w:val="FF0000"/>
        </w:rPr>
        <w:t xml:space="preserve"> sur le flipchart</w:t>
      </w:r>
    </w:p>
    <w:sectPr w:rsidR="004434CC">
      <w:headerReference w:type="even" r:id="rId7"/>
      <w:headerReference w:type="default" r:id="rId8"/>
      <w:footerReference w:type="even" r:id="rId9"/>
      <w:footerReference w:type="default" r:id="rId10"/>
      <w:headerReference w:type="first" r:id="rId11"/>
      <w:footerReference w:type="first" r:id="rId12"/>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143E7" w:rsidP="004D25CE" w:rsidRDefault="00D143E7" w14:paraId="18FF7DEA" w14:textId="77777777">
      <w:pPr>
        <w:spacing w:after="0" w:line="240" w:lineRule="auto"/>
      </w:pPr>
      <w:r>
        <w:separator/>
      </w:r>
    </w:p>
  </w:endnote>
  <w:endnote w:type="continuationSeparator" w:id="0">
    <w:p w:rsidR="00D143E7" w:rsidP="004D25CE" w:rsidRDefault="00D143E7" w14:paraId="16FAAE2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4D25CE" w:rsidRDefault="004D25CE" w14:paraId="45DF73AE" w14:textId="7F810F1C">
    <w:pPr>
      <w:pStyle w:val="Footer"/>
    </w:pPr>
    <w:r>
      <w:rPr>
        <w:noProof/>
      </w:rPr>
      <mc:AlternateContent>
        <mc:Choice Requires="wps">
          <w:drawing>
            <wp:anchor distT="0" distB="0" distL="0" distR="0" simplePos="0" relativeHeight="251659264" behindDoc="0" locked="0" layoutInCell="1" allowOverlap="1" wp14:anchorId="152D92CB" wp14:editId="5B73DDAA">
              <wp:simplePos x="635" y="635"/>
              <wp:positionH relativeFrom="leftMargin">
                <wp:align>left</wp:align>
              </wp:positionH>
              <wp:positionV relativeFrom="paragraph">
                <wp:posOffset>635</wp:posOffset>
              </wp:positionV>
              <wp:extent cx="443865" cy="443865"/>
              <wp:effectExtent l="0" t="0" r="6350" b="17145"/>
              <wp:wrapSquare wrapText="bothSides"/>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4D25CE" w:rsidR="004D25CE" w:rsidRDefault="004D25CE" w14:paraId="73BD2E14" w14:textId="3B9D9EC4">
                          <w:pPr>
                            <w:rPr>
                              <w:rFonts w:ascii="Calibri" w:hAnsi="Calibri" w:eastAsia="Calibri" w:cs="Calibri"/>
                              <w:color w:val="000000"/>
                              <w:sz w:val="20"/>
                              <w:szCs w:val="20"/>
                            </w:rPr>
                          </w:pPr>
                          <w:r w:rsidRPr="004D25CE">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152D92CB">
              <v:stroke joinstyle="miter"/>
              <v:path gradientshapeok="t" o:connecttype="rect"/>
            </v:shapetype>
            <v:shape id="Text Box 2"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v:fill o:detectmouseclick="t"/>
              <v:textbox style="mso-fit-shape-to-text:t" inset="5pt,0,0,0">
                <w:txbxContent>
                  <w:p w:rsidRPr="004D25CE" w:rsidR="004D25CE" w:rsidRDefault="004D25CE" w14:paraId="73BD2E14" w14:textId="3B9D9EC4">
                    <w:pPr>
                      <w:rPr>
                        <w:rFonts w:ascii="Calibri" w:hAnsi="Calibri" w:eastAsia="Calibri" w:cs="Calibri"/>
                        <w:color w:val="000000"/>
                        <w:sz w:val="20"/>
                        <w:szCs w:val="20"/>
                      </w:rPr>
                    </w:pPr>
                    <w:r w:rsidRPr="004D25CE">
                      <w:rPr>
                        <w:rFonts w:ascii="Calibri" w:hAnsi="Calibri" w:eastAsia="Calibri" w:cs="Calibri"/>
                        <w:color w:val="000000"/>
                        <w:sz w:val="20"/>
                        <w:szCs w:val="20"/>
                      </w:rPr>
                      <w:t>Public</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4D25CE" w:rsidRDefault="004D25CE" w14:paraId="6384E831" w14:textId="6555164D">
    <w:pPr>
      <w:pStyle w:val="Footer"/>
    </w:pPr>
    <w:r>
      <w:rPr>
        <w:noProof/>
      </w:rPr>
      <mc:AlternateContent>
        <mc:Choice Requires="wps">
          <w:drawing>
            <wp:anchor distT="0" distB="0" distL="0" distR="0" simplePos="0" relativeHeight="251660288" behindDoc="0" locked="0" layoutInCell="1" allowOverlap="1" wp14:anchorId="0C45784B" wp14:editId="01E1B59B">
              <wp:simplePos x="635" y="635"/>
              <wp:positionH relativeFrom="leftMargin">
                <wp:align>left</wp:align>
              </wp:positionH>
              <wp:positionV relativeFrom="paragraph">
                <wp:posOffset>635</wp:posOffset>
              </wp:positionV>
              <wp:extent cx="443865" cy="443865"/>
              <wp:effectExtent l="0" t="0" r="6350" b="17145"/>
              <wp:wrapSquare wrapText="bothSides"/>
              <wp:docPr id="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4D25CE" w:rsidR="004D25CE" w:rsidRDefault="004D25CE" w14:paraId="03D0A17F" w14:textId="75D03C35">
                          <w:pPr>
                            <w:rPr>
                              <w:rFonts w:ascii="Calibri" w:hAnsi="Calibri" w:eastAsia="Calibri" w:cs="Calibri"/>
                              <w:color w:val="000000"/>
                              <w:sz w:val="20"/>
                              <w:szCs w:val="20"/>
                            </w:rPr>
                          </w:pPr>
                          <w:r w:rsidRPr="004D25CE">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0C45784B">
              <v:stroke joinstyle="miter"/>
              <v:path gradientshapeok="t" o:connecttype="rect"/>
            </v:shapetype>
            <v:shape id="Text Box 3"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v:fill o:detectmouseclick="t"/>
              <v:textbox style="mso-fit-shape-to-text:t" inset="5pt,0,0,0">
                <w:txbxContent>
                  <w:p w:rsidRPr="004D25CE" w:rsidR="004D25CE" w:rsidRDefault="004D25CE" w14:paraId="03D0A17F" w14:textId="75D03C35">
                    <w:pPr>
                      <w:rPr>
                        <w:rFonts w:ascii="Calibri" w:hAnsi="Calibri" w:eastAsia="Calibri" w:cs="Calibri"/>
                        <w:color w:val="000000"/>
                        <w:sz w:val="20"/>
                        <w:szCs w:val="20"/>
                      </w:rPr>
                    </w:pPr>
                    <w:r w:rsidRPr="004D25CE">
                      <w:rPr>
                        <w:rFonts w:ascii="Calibri" w:hAnsi="Calibri" w:eastAsia="Calibri" w:cs="Calibri"/>
                        <w:color w:val="000000"/>
                        <w:sz w:val="20"/>
                        <w:szCs w:val="20"/>
                      </w:rPr>
                      <w:t>Public</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4D25CE" w:rsidRDefault="004D25CE" w14:paraId="0D0D249E" w14:textId="0A6D53A2">
    <w:pPr>
      <w:pStyle w:val="Footer"/>
    </w:pPr>
    <w:r>
      <w:rPr>
        <w:noProof/>
      </w:rPr>
      <mc:AlternateContent>
        <mc:Choice Requires="wps">
          <w:drawing>
            <wp:anchor distT="0" distB="0" distL="0" distR="0" simplePos="0" relativeHeight="251658240" behindDoc="0" locked="0" layoutInCell="1" allowOverlap="1" wp14:anchorId="1F2E1C4F" wp14:editId="03A166E2">
              <wp:simplePos x="635" y="635"/>
              <wp:positionH relativeFrom="leftMargin">
                <wp:align>left</wp:align>
              </wp:positionH>
              <wp:positionV relativeFrom="paragraph">
                <wp:posOffset>635</wp:posOffset>
              </wp:positionV>
              <wp:extent cx="443865" cy="443865"/>
              <wp:effectExtent l="0" t="0" r="6350" b="17145"/>
              <wp:wrapSquare wrapText="bothSides"/>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4D25CE" w:rsidR="004D25CE" w:rsidRDefault="004D25CE" w14:paraId="076084A9" w14:textId="1CCDF28E">
                          <w:pPr>
                            <w:rPr>
                              <w:rFonts w:ascii="Calibri" w:hAnsi="Calibri" w:eastAsia="Calibri" w:cs="Calibri"/>
                              <w:color w:val="000000"/>
                              <w:sz w:val="20"/>
                              <w:szCs w:val="20"/>
                            </w:rPr>
                          </w:pPr>
                          <w:r w:rsidRPr="004D25CE">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1F2E1C4F">
              <v:stroke joinstyle="miter"/>
              <v:path gradientshapeok="t" o:connecttype="rect"/>
            </v:shapetype>
            <v:shape id="Text Box 1"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v:fill o:detectmouseclick="t"/>
              <v:textbox style="mso-fit-shape-to-text:t" inset="5pt,0,0,0">
                <w:txbxContent>
                  <w:p w:rsidRPr="004D25CE" w:rsidR="004D25CE" w:rsidRDefault="004D25CE" w14:paraId="076084A9" w14:textId="1CCDF28E">
                    <w:pPr>
                      <w:rPr>
                        <w:rFonts w:ascii="Calibri" w:hAnsi="Calibri" w:eastAsia="Calibri" w:cs="Calibri"/>
                        <w:color w:val="000000"/>
                        <w:sz w:val="20"/>
                        <w:szCs w:val="20"/>
                      </w:rPr>
                    </w:pPr>
                    <w:r w:rsidRPr="004D25CE">
                      <w:rPr>
                        <w:rFonts w:ascii="Calibri" w:hAnsi="Calibri" w:eastAsia="Calibri" w:cs="Calibri"/>
                        <w:color w:val="000000"/>
                        <w:sz w:val="20"/>
                        <w:szCs w:val="20"/>
                      </w:rPr>
                      <w:t>Public</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143E7" w:rsidP="004D25CE" w:rsidRDefault="00D143E7" w14:paraId="3A77B06C" w14:textId="77777777">
      <w:pPr>
        <w:spacing w:after="0" w:line="240" w:lineRule="auto"/>
      </w:pPr>
      <w:r>
        <w:separator/>
      </w:r>
    </w:p>
  </w:footnote>
  <w:footnote w:type="continuationSeparator" w:id="0">
    <w:p w:rsidR="00D143E7" w:rsidP="004D25CE" w:rsidRDefault="00D143E7" w14:paraId="57CCEBB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25CE" w:rsidRDefault="004D25CE" w14:paraId="6EF85DE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25CE" w:rsidRDefault="004D25CE" w14:paraId="11F43DF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25CE" w:rsidRDefault="004D25CE" w14:paraId="4CC4EA58"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353B6D"/>
    <w:multiLevelType w:val="hybridMultilevel"/>
    <w:tmpl w:val="4C4C732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5CE"/>
    <w:rsid w:val="000516D7"/>
    <w:rsid w:val="00094F9C"/>
    <w:rsid w:val="00117AE5"/>
    <w:rsid w:val="00167E77"/>
    <w:rsid w:val="002252A1"/>
    <w:rsid w:val="003768D9"/>
    <w:rsid w:val="004434CC"/>
    <w:rsid w:val="004D25CE"/>
    <w:rsid w:val="005F10C1"/>
    <w:rsid w:val="00625A01"/>
    <w:rsid w:val="007C32D0"/>
    <w:rsid w:val="008C4DF0"/>
    <w:rsid w:val="00972708"/>
    <w:rsid w:val="009D76FC"/>
    <w:rsid w:val="00C45FCC"/>
    <w:rsid w:val="00C976CF"/>
    <w:rsid w:val="00D143E7"/>
    <w:rsid w:val="00FE3056"/>
    <w:rsid w:val="023C300B"/>
    <w:rsid w:val="167DB78A"/>
    <w:rsid w:val="1839E455"/>
    <w:rsid w:val="23567916"/>
    <w:rsid w:val="24B8346B"/>
    <w:rsid w:val="24B8346B"/>
    <w:rsid w:val="268E19D8"/>
    <w:rsid w:val="269BC8DA"/>
    <w:rsid w:val="29D3699C"/>
    <w:rsid w:val="2C41E70D"/>
    <w:rsid w:val="2C6DDDD8"/>
    <w:rsid w:val="2D0B0A5E"/>
    <w:rsid w:val="2E09AE39"/>
    <w:rsid w:val="2EE973CE"/>
    <w:rsid w:val="32B12891"/>
    <w:rsid w:val="41B33EC9"/>
    <w:rsid w:val="42C18ADF"/>
    <w:rsid w:val="44274243"/>
    <w:rsid w:val="445D5B40"/>
    <w:rsid w:val="47D76662"/>
    <w:rsid w:val="493E7B65"/>
    <w:rsid w:val="4C761C27"/>
    <w:rsid w:val="4E11EC88"/>
    <w:rsid w:val="567394DA"/>
    <w:rsid w:val="68A3CBB2"/>
    <w:rsid w:val="6BDB6C74"/>
    <w:rsid w:val="6CD79EFE"/>
    <w:rsid w:val="6F130D36"/>
    <w:rsid w:val="70708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4DB93"/>
  <w15:chartTrackingRefBased/>
  <w15:docId w15:val="{78A7CAB8-3E0C-4220-B435-D78DAC3CC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D25CE"/>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4D25CE"/>
    <w:pPr>
      <w:ind w:left="720"/>
      <w:contextualSpacing/>
    </w:pPr>
  </w:style>
  <w:style w:type="paragraph" w:styleId="Header">
    <w:name w:val="header"/>
    <w:basedOn w:val="Normal"/>
    <w:link w:val="HeaderChar"/>
    <w:uiPriority w:val="99"/>
    <w:unhideWhenUsed/>
    <w:rsid w:val="004D25CE"/>
    <w:pPr>
      <w:tabs>
        <w:tab w:val="center" w:pos="4680"/>
        <w:tab w:val="right" w:pos="9360"/>
      </w:tabs>
      <w:spacing w:after="0" w:line="240" w:lineRule="auto"/>
    </w:pPr>
  </w:style>
  <w:style w:type="character" w:styleId="HeaderChar" w:customStyle="1">
    <w:name w:val="Header Char"/>
    <w:basedOn w:val="DefaultParagraphFont"/>
    <w:link w:val="Header"/>
    <w:uiPriority w:val="99"/>
    <w:rsid w:val="004D25CE"/>
  </w:style>
  <w:style w:type="paragraph" w:styleId="Footer">
    <w:name w:val="footer"/>
    <w:basedOn w:val="Normal"/>
    <w:link w:val="FooterChar"/>
    <w:uiPriority w:val="99"/>
    <w:unhideWhenUsed/>
    <w:rsid w:val="004D25CE"/>
    <w:pPr>
      <w:tabs>
        <w:tab w:val="center" w:pos="4680"/>
        <w:tab w:val="right" w:pos="9360"/>
      </w:tabs>
      <w:spacing w:after="0" w:line="240" w:lineRule="auto"/>
    </w:pPr>
  </w:style>
  <w:style w:type="character" w:styleId="FooterChar" w:customStyle="1">
    <w:name w:val="Footer Char"/>
    <w:basedOn w:val="DefaultParagraphFont"/>
    <w:link w:val="Footer"/>
    <w:uiPriority w:val="99"/>
    <w:rsid w:val="004D2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customXml" Target="../customXml/item3.xml" Id="rId17" /><Relationship Type="http://schemas.openxmlformats.org/officeDocument/2006/relationships/styles" Target="styles.xml" Id="rId2" /><Relationship Type="http://schemas.openxmlformats.org/officeDocument/2006/relationships/customXml" Target="../customXml/item2.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customXml" Target="../customXml/item1.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E3C2241DE8244C8C878119BC3F1C82" ma:contentTypeVersion="8" ma:contentTypeDescription="Create a new document." ma:contentTypeScope="" ma:versionID="058924d526f688538a902df8f66a3e53">
  <xsd:schema xmlns:xsd="http://www.w3.org/2001/XMLSchema" xmlns:xs="http://www.w3.org/2001/XMLSchema" xmlns:p="http://schemas.microsoft.com/office/2006/metadata/properties" xmlns:ns2="ce8a7467-8352-403e-b49e-65a35cb59c87" xmlns:ns3="7e1b0daf-797c-4a8c-a7fb-059e12aafcd1" targetNamespace="http://schemas.microsoft.com/office/2006/metadata/properties" ma:root="true" ma:fieldsID="054dc2c86df430a4b8f80772548a9466" ns2:_="" ns3:_="">
    <xsd:import namespace="ce8a7467-8352-403e-b49e-65a35cb59c87"/>
    <xsd:import namespace="7e1b0daf-797c-4a8c-a7fb-059e12aafc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8a7467-8352-403e-b49e-65a35cb59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b0daf-797c-4a8c-a7fb-059e12aafc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7E0AAF-6F91-4E16-BB31-3E9618F4B5FA}"/>
</file>

<file path=customXml/itemProps2.xml><?xml version="1.0" encoding="utf-8"?>
<ds:datastoreItem xmlns:ds="http://schemas.openxmlformats.org/officeDocument/2006/customXml" ds:itemID="{E894184B-2987-437B-957A-ED64489CBE6F}"/>
</file>

<file path=customXml/itemProps3.xml><?xml version="1.0" encoding="utf-8"?>
<ds:datastoreItem xmlns:ds="http://schemas.openxmlformats.org/officeDocument/2006/customXml" ds:itemID="{778B3E4C-A2F3-41BF-B78E-39C46E4B506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BREWER</dc:creator>
  <cp:keywords/>
  <dc:description/>
  <cp:lastModifiedBy>moroga</cp:lastModifiedBy>
  <cp:revision>6</cp:revision>
  <dcterms:created xsi:type="dcterms:W3CDTF">2022-04-07T12:53:00Z</dcterms:created>
  <dcterms:modified xsi:type="dcterms:W3CDTF">2022-05-06T11:59:37Z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Public</vt:lpwstr>
  </property>
  <property fmtid="{D5CDD505-2E9C-101B-9397-08002B2CF9AE}" pid="5" name="MSIP_Label_caf3f7fd-5cd4-4287-9002-aceb9af13c42_Enabled">
    <vt:lpwstr>true</vt:lpwstr>
  </property>
  <property fmtid="{D5CDD505-2E9C-101B-9397-08002B2CF9AE}" pid="6" name="MSIP_Label_caf3f7fd-5cd4-4287-9002-aceb9af13c42_SetDate">
    <vt:lpwstr>2022-03-26T07:12:29Z</vt:lpwstr>
  </property>
  <property fmtid="{D5CDD505-2E9C-101B-9397-08002B2CF9AE}" pid="7" name="MSIP_Label_caf3f7fd-5cd4-4287-9002-aceb9af13c42_Method">
    <vt:lpwstr>Privileged</vt:lpwstr>
  </property>
  <property fmtid="{D5CDD505-2E9C-101B-9397-08002B2CF9AE}" pid="8" name="MSIP_Label_caf3f7fd-5cd4-4287-9002-aceb9af13c42_Name">
    <vt:lpwstr>Public</vt:lpwstr>
  </property>
  <property fmtid="{D5CDD505-2E9C-101B-9397-08002B2CF9AE}" pid="9" name="MSIP_Label_caf3f7fd-5cd4-4287-9002-aceb9af13c42_SiteId">
    <vt:lpwstr>a2b53be5-734e-4e6c-ab0d-d184f60fd917</vt:lpwstr>
  </property>
  <property fmtid="{D5CDD505-2E9C-101B-9397-08002B2CF9AE}" pid="10" name="MSIP_Label_caf3f7fd-5cd4-4287-9002-aceb9af13c42_ActionId">
    <vt:lpwstr>ec12bdb6-ea81-4bbc-b3de-c49db17a954b</vt:lpwstr>
  </property>
  <property fmtid="{D5CDD505-2E9C-101B-9397-08002B2CF9AE}" pid="11" name="MSIP_Label_caf3f7fd-5cd4-4287-9002-aceb9af13c42_ContentBits">
    <vt:lpwstr>2</vt:lpwstr>
  </property>
  <property fmtid="{D5CDD505-2E9C-101B-9397-08002B2CF9AE}" pid="12" name="ContentTypeId">
    <vt:lpwstr>0x010100FAE3C2241DE8244C8C878119BC3F1C82</vt:lpwstr>
  </property>
</Properties>
</file>